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3CC9A305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7B6F06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30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R2-2</w:t>
      </w:r>
      <w:r w:rsidR="003226A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50</w:t>
      </w:r>
      <w:r w:rsidR="00782A6D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4320</w:t>
      </w:r>
    </w:p>
    <w:p w14:paraId="1134B6E9" w14:textId="661DDE9E" w:rsidR="007A07E8" w:rsidRPr="007A07E8" w:rsidRDefault="007B6F06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  <w14:ligatures w14:val="none"/>
        </w:rPr>
      </w:pPr>
      <w:r w:rsidRPr="007B6F06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St. Julians, Malta, 19 - 23 May 2025</w:t>
      </w:r>
      <w:r w:rsidR="001F180B" w:rsidRPr="001F180B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7A07E8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</w:t>
      </w:r>
      <w:r w:rsidR="007A07E8" w:rsidRPr="007A07E8">
        <w:rPr>
          <w:rFonts w:ascii="Arial" w:eastAsia="Malgun Gothic" w:hAnsi="Arial" w:cs="Arial"/>
          <w:b/>
          <w:bCs/>
          <w:kern w:val="0"/>
          <w:sz w:val="26"/>
          <w:szCs w:val="26"/>
          <w:lang w:val="en-GB"/>
          <w14:ligatures w14:val="none"/>
        </w:rPr>
        <w:tab/>
        <w:t xml:space="preserve"> </w:t>
      </w:r>
    </w:p>
    <w:p w14:paraId="2E59BED2" w14:textId="77777777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</w:pPr>
      <w:r w:rsidRPr="007A07E8">
        <w:rPr>
          <w:rFonts w:ascii="Arial" w:eastAsia="Malgun Gothic" w:hAnsi="Arial" w:cs="Times New Roman"/>
          <w:b/>
          <w:kern w:val="0"/>
          <w:sz w:val="24"/>
          <w:szCs w:val="24"/>
          <w:lang w:val="en-GB" w:eastAsia="zh-CN"/>
          <w14:ligatures w14:val="none"/>
        </w:rPr>
        <w:tab/>
        <w:t xml:space="preserve"> </w:t>
      </w:r>
    </w:p>
    <w:p w14:paraId="43FA3E47" w14:textId="20D22E93" w:rsidR="007A07E8" w:rsidRPr="007A07E8" w:rsidRDefault="007A07E8" w:rsidP="007A07E8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8.</w:t>
      </w:r>
      <w:r w:rsidR="00127AB1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>17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643BDDB4" w:rsidR="007A07E8" w:rsidRPr="007A07E8" w:rsidRDefault="007A07E8" w:rsidP="007A07E8">
      <w:pPr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0019318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Discussion on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new</w:t>
      </w:r>
      <w:r w:rsidR="00193189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00614373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NB-IoT NTN</w:t>
      </w:r>
      <w:r w:rsidR="00016007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TDD</w:t>
      </w:r>
      <w:r w:rsidR="00283616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r w:rsidR="2DBB5ED5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mode</w:t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01C8A3A0" w14:textId="75702565" w:rsidR="00020981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RAN2#1</w:t>
      </w:r>
      <w:r w:rsidR="004345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30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meeting, following agreements were made.</w:t>
      </w:r>
    </w:p>
    <w:p w14:paraId="005F727A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B759F5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Regarding p</w:t>
      </w:r>
      <w:r w:rsidRPr="00FE1E7B">
        <w:t>aging occasion determination</w:t>
      </w:r>
      <w:r>
        <w:t>, l</w:t>
      </w:r>
      <w:r w:rsidRPr="00FE1E7B">
        <w:t xml:space="preserve">egacy NB-IoT PO determination mechanism is used. When </w:t>
      </w:r>
      <w:r>
        <w:t>the determined paging subframe</w:t>
      </w:r>
      <w:r w:rsidRPr="00FE1E7B">
        <w:t xml:space="preserve"> is not a</w:t>
      </w:r>
      <w:r>
        <w:t xml:space="preserve"> valid downlink subframe, the Paging monitoring</w:t>
      </w:r>
      <w:r w:rsidRPr="00FE1E7B">
        <w:t xml:space="preserve"> is postponed to the nearest valid d</w:t>
      </w:r>
      <w:r>
        <w:t>ownlink subframe</w:t>
      </w:r>
      <w:r w:rsidRPr="00FE1E7B">
        <w:t>.</w:t>
      </w:r>
    </w:p>
    <w:p w14:paraId="5D02E937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E216DC">
        <w:rPr>
          <w:lang w:eastAsia="zh-CN"/>
        </w:rPr>
        <w:t>In IoT-NTN TDD mode, existing cell barring mechanism using the IE cellBarred-r13 and cellBarred-NTN-r17 in SIB1 is sufficient to control access to the IoT-NTN TDD cell.</w:t>
      </w:r>
    </w:p>
    <w:p w14:paraId="53B9C9B5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E</w:t>
      </w:r>
      <w:r w:rsidRPr="0080128E">
        <w:rPr>
          <w:lang w:eastAsia="zh-CN"/>
        </w:rPr>
        <w:t xml:space="preserve">xisting value </w:t>
      </w:r>
      <w:r>
        <w:rPr>
          <w:lang w:eastAsia="zh-CN"/>
        </w:rPr>
        <w:t xml:space="preserve">ranges of timers in unit of PDCCH periods are reused </w:t>
      </w:r>
      <w:r w:rsidRPr="0080128E">
        <w:rPr>
          <w:lang w:eastAsia="zh-CN"/>
        </w:rPr>
        <w:t>for IoT NTN TDD</w:t>
      </w:r>
      <w:r>
        <w:rPr>
          <w:lang w:eastAsia="zh-CN"/>
        </w:rPr>
        <w:t xml:space="preserve"> (FFS on the possible clarification to </w:t>
      </w:r>
      <w:proofErr w:type="gramStart"/>
      <w:r>
        <w:rPr>
          <w:lang w:eastAsia="zh-CN"/>
        </w:rPr>
        <w:t>take into account</w:t>
      </w:r>
      <w:proofErr w:type="gramEnd"/>
      <w:r>
        <w:rPr>
          <w:lang w:eastAsia="zh-CN"/>
        </w:rPr>
        <w:t xml:space="preserve"> the impact of invalid subframes</w:t>
      </w:r>
    </w:p>
    <w:p w14:paraId="197BFFB8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Pr="008F42B1">
        <w:rPr>
          <w:noProof/>
          <w:lang w:eastAsia="zh-CN"/>
        </w:rPr>
        <w:t>When PUR resource start subframe does not align with the UL subframes in the H-SFN, UE postpones</w:t>
      </w:r>
      <w:r>
        <w:rPr>
          <w:noProof/>
          <w:lang w:eastAsia="zh-CN"/>
        </w:rPr>
        <w:t xml:space="preserve"> </w:t>
      </w:r>
      <w:r>
        <w:rPr>
          <w:lang w:eastAsia="zh-CN"/>
        </w:rPr>
        <w:t>the PUR resource start subframe to the next valid UL subframe</w:t>
      </w:r>
    </w:p>
    <w:p w14:paraId="450DFCF3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W</w:t>
      </w:r>
      <w:r w:rsidRPr="001A29DA">
        <w:rPr>
          <w:lang w:eastAsia="zh-CN"/>
        </w:rPr>
        <w:t>hen the UL SPS overlaps with non-U NB-IoT subframes</w:t>
      </w:r>
      <w:r>
        <w:rPr>
          <w:lang w:eastAsia="zh-CN"/>
        </w:rPr>
        <w:t xml:space="preserve"> </w:t>
      </w:r>
      <w:r w:rsidRPr="001A29DA">
        <w:rPr>
          <w:lang w:eastAsia="zh-CN"/>
        </w:rPr>
        <w:t>U</w:t>
      </w:r>
      <w:r>
        <w:rPr>
          <w:lang w:eastAsia="zh-CN"/>
        </w:rPr>
        <w:t xml:space="preserve">E postpones the UL SPS resource to the next valid UL subframe </w:t>
      </w:r>
    </w:p>
    <w:p w14:paraId="44ADDE94" w14:textId="77777777" w:rsidR="00434518" w:rsidRDefault="00434518" w:rsidP="004345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For IoT NTN TDD mode, support k-Mac</w:t>
      </w:r>
      <w:r w:rsidRPr="00EB619E">
        <w:rPr>
          <w:lang w:eastAsia="zh-CN"/>
        </w:rPr>
        <w:t xml:space="preserve"> w</w:t>
      </w:r>
      <w:r>
        <w:rPr>
          <w:lang w:eastAsia="zh-CN"/>
        </w:rPr>
        <w:t xml:space="preserve">ith a value range up to 1023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(add corresponding a restriction in the field description)</w:t>
      </w:r>
    </w:p>
    <w:p w14:paraId="397E6573" w14:textId="77777777" w:rsidR="00A3640A" w:rsidRDefault="00A3640A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7610F2F5" w14:textId="6889C5A4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we provide</w:t>
      </w:r>
      <w:r w:rsidR="009A6D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BB46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details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A3E9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on </w:t>
      </w:r>
      <w:r w:rsidR="00AC561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RAN2 specific aspects that need to be addressed</w:t>
      </w:r>
      <w:r w:rsidR="0048537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Discussion </w:t>
      </w:r>
    </w:p>
    <w:p w14:paraId="6ED71A07" w14:textId="55469020" w:rsidR="00665BF7" w:rsidRDefault="00665BF7" w:rsidP="00665BF7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the NB-IoT NTN TDD mode, a</w:t>
      </w:r>
      <w:r w:rsidRPr="006540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new DL frame/UL frame periodicity of 9 SFN is used (i.e., current H-SFN duration of 1024 SFN is not multiple 9 SFN)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 w:rsidRPr="000B76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RAN1 has agreed that the downlink subframes within D=8 </w:t>
      </w:r>
      <w:proofErr w:type="gramStart"/>
      <w:r w:rsidRPr="000B76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are</w:t>
      </w:r>
      <w:proofErr w:type="gramEnd"/>
      <w:r w:rsidRPr="000B767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fixed to: subframes [3 4 5 6 7 8 9 0] (across two consecutive radio frames), i.e., 82ms out of 90ms is not used for downlink.</w:t>
      </w:r>
    </w:p>
    <w:p w14:paraId="33E112E9" w14:textId="50347E04" w:rsidR="0035237D" w:rsidRDefault="0035237D" w:rsidP="002C721E">
      <w:pPr>
        <w:pStyle w:val="Proposal"/>
        <w:rPr>
          <w:rFonts w:eastAsia="Malgun Gothic"/>
        </w:rPr>
      </w:pPr>
      <w:bookmarkStart w:id="0" w:name="_Toc189043549"/>
      <w:bookmarkStart w:id="1" w:name="_Toc189043727"/>
      <w:bookmarkStart w:id="2" w:name="_Toc189045111"/>
      <w:bookmarkStart w:id="3" w:name="_Toc189045192"/>
      <w:bookmarkStart w:id="4" w:name="_Toc189049611"/>
      <w:bookmarkStart w:id="5" w:name="_Toc189065302"/>
      <w:bookmarkStart w:id="6" w:name="_Toc189767391"/>
      <w:bookmarkStart w:id="7" w:name="_Toc189775274"/>
      <w:bookmarkStart w:id="8" w:name="_Toc193715955"/>
      <w:bookmarkStart w:id="9" w:name="_Toc193718734"/>
      <w:bookmarkStart w:id="10" w:name="_Toc193720203"/>
      <w:bookmarkStart w:id="11" w:name="_Toc194003307"/>
      <w:bookmarkStart w:id="12" w:name="_Toc197423342"/>
      <w:bookmarkStart w:id="13" w:name="_Toc197423429"/>
      <w:bookmarkStart w:id="14" w:name="_Toc197614396"/>
      <w:bookmarkStart w:id="15" w:name="_Toc197639484"/>
      <w:bookmarkStart w:id="16" w:name="_Toc197639493"/>
      <w:bookmarkStart w:id="17" w:name="_Toc197639689"/>
      <w:bookmarkStart w:id="18" w:name="_Toc197639698"/>
      <w:r>
        <w:rPr>
          <w:rFonts w:eastAsia="Malgun Gothic"/>
        </w:rPr>
        <w:t>RAN2 assume the cell with new T</w:t>
      </w:r>
      <w:r w:rsidR="005E3155">
        <w:rPr>
          <w:rFonts w:eastAsia="Malgun Gothic"/>
        </w:rPr>
        <w:t>DD frame structure is called NB-IoT NTN TDD cell</w:t>
      </w:r>
      <w:r w:rsidR="002C721E">
        <w:rPr>
          <w:rFonts w:eastAsia="Malgun Gothic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878294" w14:textId="65D7988D" w:rsidR="001C140A" w:rsidRDefault="000967E9" w:rsidP="000967E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0967E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With the new NB-IoT TDD cell, the length of frame will be 90ms, i.e., 9 SFN.</w:t>
      </w:r>
      <w:r w:rsidR="00B6091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9A1EA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</w:t>
      </w:r>
      <w:r w:rsidR="001C14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frame structure will result in extremely low duty cycle operation, i.e., </w:t>
      </w:r>
      <w:r w:rsidR="008628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 is </w:t>
      </w:r>
      <w:r w:rsidR="00383C9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8 valid subframes</w:t>
      </w:r>
      <w:r w:rsidR="008628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out 9 SFNs would be only valid DL SFN </w:t>
      </w:r>
      <w:r w:rsidR="000823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or</w:t>
      </w:r>
      <w:r w:rsidR="0086280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valid UL SFN.</w:t>
      </w:r>
      <w:r w:rsidR="00383C9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1C14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Because of such constraints, we think RAN2 should further discuss following aspects</w:t>
      </w:r>
      <w:r w:rsidR="003023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4179C2FA" w14:textId="5B1F56E5" w:rsidR="00180AD4" w:rsidRDefault="001C5E22" w:rsidP="003B51CA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SI scheduling and acquisition</w:t>
      </w:r>
    </w:p>
    <w:p w14:paraId="1E1FB997" w14:textId="3C9C5331" w:rsidR="000A5046" w:rsidRDefault="00D21673" w:rsidP="005F32E5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Increased delay in </w:t>
      </w:r>
      <w:r w:rsidR="008E0534" w:rsidRPr="00D216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Paging</w:t>
      </w:r>
    </w:p>
    <w:p w14:paraId="51C3C20F" w14:textId="534E854B" w:rsidR="00B715A4" w:rsidRDefault="00381F00" w:rsidP="005F32E5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Measurements</w:t>
      </w:r>
    </w:p>
    <w:p w14:paraId="29768A18" w14:textId="2A0FDF36" w:rsidR="00114B8A" w:rsidRPr="00B117DB" w:rsidRDefault="009356FD" w:rsidP="00154656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B117DB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SI scheduling and acquisition</w:t>
      </w:r>
    </w:p>
    <w:p w14:paraId="274F1B17" w14:textId="672EFAA4" w:rsidR="009356FD" w:rsidRDefault="00F3108E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Even though the new NB-IoT TDD cell is not accessible to legacy UEs, it is still possible that the legacy UEs may</w:t>
      </w:r>
      <w:r w:rsidR="00FB214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find the PSS/SSS and </w:t>
      </w:r>
      <w:r w:rsidR="004F795E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read </w:t>
      </w:r>
      <w:r w:rsidR="00FB214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MIB.</w:t>
      </w:r>
      <w:r w:rsidR="00AA126C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this case, the legacy UEs will end up wasting power for searching and reading SIB</w:t>
      </w:r>
      <w:r w:rsidR="0064269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1</w:t>
      </w:r>
      <w:r w:rsidR="00AA126C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just to figure out the cell is not supported</w:t>
      </w:r>
      <w:r w:rsidR="0064269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as there will be just one opportunity to read SIB1 every 180ms</w:t>
      </w:r>
      <w:r w:rsidR="00AA126C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2A0CD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It may be worth to discuss if there is any </w:t>
      </w:r>
      <w:r w:rsidR="00BF5761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possibility </w:t>
      </w:r>
      <w:r w:rsidR="00772A7B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for legacy UEs not to require </w:t>
      </w:r>
      <w:r w:rsidR="00642690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reading</w:t>
      </w:r>
      <w:r w:rsidR="00772A7B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SIB1 from the new TDD mode cell.</w:t>
      </w:r>
      <w:r w:rsidR="00974121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For example, </w:t>
      </w:r>
      <w:r w:rsidR="006F4F95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new SIB1 schedulin</w:t>
      </w:r>
      <w:r w:rsidR="000B7EB0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g</w:t>
      </w:r>
      <w:r w:rsidR="006F4F95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information for</w:t>
      </w:r>
      <w:r w:rsidR="000B7EB0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NB-IoT cell in TDD mode.</w:t>
      </w:r>
      <w:r w:rsidR="0044262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05667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The legacy UEs may bar the cell based on the event that SIB1 is not being able to </w:t>
      </w:r>
      <w:r w:rsidR="5F1E39DA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acquire</w:t>
      </w:r>
      <w:r w:rsidR="00B05667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from the</w:t>
      </w:r>
      <w:r w:rsidR="00CF1473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NB-IoT TBB mode cell.</w:t>
      </w:r>
    </w:p>
    <w:p w14:paraId="3A21AEB9" w14:textId="2A50632A" w:rsidR="00B117DB" w:rsidRDefault="00116641" w:rsidP="00116641">
      <w:pPr>
        <w:pStyle w:val="Proposal"/>
        <w:rPr>
          <w:rFonts w:eastAsia="Malgun Gothic"/>
        </w:rPr>
      </w:pPr>
      <w:bookmarkStart w:id="19" w:name="_Toc193715958"/>
      <w:bookmarkStart w:id="20" w:name="_Toc193718737"/>
      <w:bookmarkStart w:id="21" w:name="_Toc193720206"/>
      <w:bookmarkStart w:id="22" w:name="_Toc194003310"/>
      <w:bookmarkStart w:id="23" w:name="_Toc197423345"/>
      <w:bookmarkStart w:id="24" w:name="_Toc197423432"/>
      <w:bookmarkStart w:id="25" w:name="_Toc197614399"/>
      <w:bookmarkStart w:id="26" w:name="_Toc197639485"/>
      <w:bookmarkStart w:id="27" w:name="_Toc197639494"/>
      <w:bookmarkStart w:id="28" w:name="_Toc197639690"/>
      <w:bookmarkStart w:id="29" w:name="_Toc197639699"/>
      <w:r>
        <w:rPr>
          <w:rFonts w:eastAsia="Malgun Gothic"/>
        </w:rPr>
        <w:lastRenderedPageBreak/>
        <w:t>D</w:t>
      </w:r>
      <w:r w:rsidR="00772A7B">
        <w:rPr>
          <w:rFonts w:eastAsia="Malgun Gothic"/>
        </w:rPr>
        <w:t xml:space="preserve">iscuss </w:t>
      </w:r>
      <w:r w:rsidR="00F90700">
        <w:rPr>
          <w:rFonts w:eastAsia="Malgun Gothic"/>
        </w:rPr>
        <w:t xml:space="preserve">whether to introduce new </w:t>
      </w:r>
      <w:r w:rsidR="00772A7B">
        <w:rPr>
          <w:rFonts w:eastAsia="Malgun Gothic"/>
        </w:rPr>
        <w:t>SIB1</w:t>
      </w:r>
      <w:r w:rsidR="00F90700">
        <w:rPr>
          <w:rFonts w:eastAsia="Malgun Gothic"/>
        </w:rPr>
        <w:t xml:space="preserve"> scheduling information in MIB-NB</w:t>
      </w:r>
      <w:r w:rsidR="002648C1">
        <w:rPr>
          <w:rFonts w:eastAsia="Malgun Gothic"/>
        </w:rPr>
        <w:t xml:space="preserve"> in</w:t>
      </w:r>
      <w:r w:rsidR="00772A7B">
        <w:rPr>
          <w:rFonts w:eastAsia="Malgun Gothic"/>
        </w:rPr>
        <w:t xml:space="preserve"> the new TDD mode cell.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05747B7" w14:textId="77777777" w:rsidR="00116641" w:rsidRPr="00116641" w:rsidRDefault="00116641" w:rsidP="00116641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11664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RAN1#120, following conclusion was made.</w:t>
      </w:r>
    </w:p>
    <w:p w14:paraId="50B9B7B9" w14:textId="0C1A220C" w:rsidR="00B117DB" w:rsidRPr="00116641" w:rsidRDefault="00116641" w:rsidP="00116641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</w:pPr>
      <w:r w:rsidRPr="00116641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It is RAN1’s understanding that the issue of scheduling and transmitting SI messages in the presence of non-D subframes will be solved mainly (or completely) by RAN2 specifications. RAN1 may discuss potential impact on RAN1 specifications, if any.</w:t>
      </w:r>
    </w:p>
    <w:p w14:paraId="0C4C2128" w14:textId="77777777" w:rsidR="00E706E4" w:rsidRPr="00E706E4" w:rsidRDefault="00E706E4" w:rsidP="00E706E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For NB-IoT, the start of SI window is determined as follows:</w:t>
      </w:r>
    </w:p>
    <w:p w14:paraId="7781B613" w14:textId="77777777" w:rsidR="00E706E4" w:rsidRDefault="00E706E4" w:rsidP="00E706E4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SI-window starts at the subframe #0 in the radio frame for which (H-SFN * 1024 + SFN) mod T = FLOOR(x/10) + Offset, </w:t>
      </w:r>
    </w:p>
    <w:p w14:paraId="5FA0ABB5" w14:textId="21CAADFE" w:rsidR="00E706E4" w:rsidRPr="00E706E4" w:rsidRDefault="00E706E4" w:rsidP="00E706E4">
      <w:pPr>
        <w:pStyle w:val="ListParagraph"/>
        <w:numPr>
          <w:ilvl w:val="1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T is the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</w:t>
      </w:r>
      <w:proofErr w:type="spellEnd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-Periodicity</w:t>
      </w: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 the concerned SI message and, Offset is the offset of the start of the </w:t>
      </w:r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SI-Window</w:t>
      </w: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si-RadioFrameOffset</w:t>
      </w:r>
      <w:proofErr w:type="spellEnd"/>
      <w:proofErr w:type="gramStart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);</w:t>
      </w:r>
      <w:proofErr w:type="gramEnd"/>
    </w:p>
    <w:p w14:paraId="31E83717" w14:textId="102B6867" w:rsidR="00E706E4" w:rsidRPr="00E706E4" w:rsidRDefault="00E706E4" w:rsidP="00E706E4">
      <w:pPr>
        <w:pStyle w:val="ListParagraph"/>
        <w:numPr>
          <w:ilvl w:val="1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Where x = (n – </w:t>
      </w:r>
      <w:proofErr w:type="gramStart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1)*</w:t>
      </w:r>
      <w:proofErr w:type="gramEnd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w, where w is the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si-WindowLength</w:t>
      </w:r>
      <w:proofErr w:type="spellEnd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the number n corresponds to the order of entry in the concatenated list of SI messages configured by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schedulingInfoList</w:t>
      </w:r>
      <w:proofErr w:type="spellEnd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schedulingInfoListExt</w:t>
      </w:r>
      <w:proofErr w:type="spellEnd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(if present) in SystemInformationBlockType1-NB in NB-IoT.</w:t>
      </w:r>
    </w:p>
    <w:p w14:paraId="34963C42" w14:textId="22DDD8FD" w:rsidR="00E706E4" w:rsidRPr="00E706E4" w:rsidRDefault="00E706E4" w:rsidP="00E706E4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minimum value of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si-WindowLength</w:t>
      </w:r>
      <w:proofErr w:type="spellEnd"/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NB-IoT is 160ms.</w:t>
      </w:r>
    </w:p>
    <w:p w14:paraId="603DECBE" w14:textId="409BFE58" w:rsidR="00E706E4" w:rsidRPr="00E706E4" w:rsidRDefault="00E706E4" w:rsidP="00E706E4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minimum </w:t>
      </w:r>
      <w:proofErr w:type="spellStart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si</w:t>
      </w:r>
      <w:proofErr w:type="spellEnd"/>
      <w:r w:rsidRPr="00E706E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-Periodicity</w:t>
      </w:r>
      <w:r w:rsidRPr="00E706E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640ms, i.e., 64 SFNs.</w:t>
      </w:r>
    </w:p>
    <w:p w14:paraId="068C6865" w14:textId="4DB2A6C7" w:rsidR="00B117DB" w:rsidRDefault="005535C4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5535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Due to low duty cycle operation, the scheduled SI window may fall on the invalid DL SFNs and </w:t>
      </w:r>
      <w:r w:rsidR="00BF29E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repetitions for the</w:t>
      </w:r>
      <w:r w:rsidR="00D62CF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SI message should be postponed to the next valid DL subframes</w:t>
      </w:r>
      <w:r w:rsidRPr="005535C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62CF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However, it is possible that the</w:t>
      </w:r>
      <w:r w:rsidR="00C645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postponed</w:t>
      </w:r>
      <w:r w:rsidR="006530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repetitions may cross over to another SI window or SI periodicity boundary or SI modification boundary.</w:t>
      </w:r>
    </w:p>
    <w:p w14:paraId="287B01D5" w14:textId="77777777" w:rsidR="00D6319E" w:rsidRDefault="004E6A00" w:rsidP="00D6319E">
      <w:pPr>
        <w:keepNext/>
        <w:spacing w:after="180" w:line="240" w:lineRule="auto"/>
        <w:jc w:val="center"/>
      </w:pPr>
      <w:r w:rsidRPr="004E6A00">
        <w:rPr>
          <w:rFonts w:ascii="Times New Roman" w:eastAsia="Malgun Gothic" w:hAnsi="Times New Roman" w:cs="Times New Roman"/>
          <w:noProof/>
          <w:kern w:val="0"/>
          <w:sz w:val="20"/>
          <w:szCs w:val="20"/>
          <w:lang w:eastAsia="x-none"/>
          <w14:ligatures w14:val="none"/>
        </w:rPr>
        <w:drawing>
          <wp:inline distT="0" distB="0" distL="0" distR="0" wp14:anchorId="3803DE09" wp14:editId="424AC987">
            <wp:extent cx="5923915" cy="1908175"/>
            <wp:effectExtent l="0" t="0" r="63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7D9D724A-7181-C7A9-32B3-CC6152B2D9B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7D9D724A-7181-C7A9-32B3-CC6152B2D9B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3915" cy="190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D196B" w14:textId="52457389" w:rsidR="00A75EBB" w:rsidRDefault="00D6319E" w:rsidP="00D6319E">
      <w:pPr>
        <w:pStyle w:val="Caption"/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 example of SI message scheduling in new TDD mode cell</w:t>
      </w:r>
    </w:p>
    <w:p w14:paraId="69FF838A" w14:textId="3795FFAB" w:rsidR="00CE3AE4" w:rsidRDefault="00CE3AE4" w:rsidP="00CE3AE4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As shown in figure </w:t>
      </w:r>
      <w:r w:rsidR="00D6319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1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if the</w:t>
      </w:r>
      <w:r w:rsidR="00A7147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SI window length is not long enough, it may not include enough number of valid DL SFNs</w:t>
      </w:r>
      <w:r w:rsidR="00C75F2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schedule all the repetitions of a SI message within the SI window</w:t>
      </w:r>
      <w:r w:rsidR="006706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for example at SFN 72</w:t>
      </w:r>
      <w:r w:rsidR="00C75F2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If the SI window length is configured</w:t>
      </w:r>
      <w:r w:rsidR="004E6A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long,</w:t>
      </w:r>
      <w:r w:rsidR="0008214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it will impact the length of SI periodicity and SI modification boundary</w:t>
      </w:r>
    </w:p>
    <w:p w14:paraId="393F1883" w14:textId="27B3751F" w:rsidR="005535C4" w:rsidRDefault="7DF5E9BC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</w:t>
      </w:r>
      <w:r w:rsidR="00E51ABD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e think the SI</w:t>
      </w:r>
      <w:r w:rsidR="007B44DA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window length should be </w:t>
      </w:r>
      <w:r w:rsidR="00F037A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configured</w:t>
      </w:r>
      <w:r w:rsidR="007B44DA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such that it includes a required number of DL</w:t>
      </w:r>
      <w:r w:rsidR="007E43F9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subframes or SFNs for the repetitions.</w:t>
      </w:r>
      <w:r w:rsidR="008A49A4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There i</w:t>
      </w:r>
      <w:r w:rsidR="49389336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8A49A4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no need to change the scheduling</w:t>
      </w:r>
      <w:r w:rsidR="00E349BA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parameters to align with 90ms periodicity, for example, the SI window</w:t>
      </w:r>
      <w:r w:rsidR="00560590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multiple of 90ms.</w:t>
      </w:r>
      <w:r w:rsidR="00F037AF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 case, a SI window is not</w:t>
      </w:r>
      <w:r w:rsidR="005767B4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sufficiently long, </w:t>
      </w:r>
      <w:r w:rsidR="006C6F4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we may need</w:t>
      </w:r>
      <w:r w:rsidR="0064422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solutions such as </w:t>
      </w:r>
      <w:r w:rsidR="005767B4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the UE can be allowed to extend the SI window to</w:t>
      </w:r>
      <w:r w:rsidR="00712D73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include </w:t>
      </w:r>
      <w:proofErr w:type="gramStart"/>
      <w:r w:rsidR="00712D73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the sufficient number of</w:t>
      </w:r>
      <w:proofErr w:type="gramEnd"/>
      <w:r w:rsidR="00712D73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valid DL </w:t>
      </w:r>
      <w:r w:rsidR="00AC5AF0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subframes</w:t>
      </w:r>
      <w:r w:rsidR="00712D73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FD2D8A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extended part of SI window crossing over the SI periodicity</w:t>
      </w:r>
      <w:r w:rsidR="007F4C62" w:rsidRPr="2CB91D2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or SI modification boundary should be discarded.</w:t>
      </w:r>
      <w:r w:rsidR="6ABF766E" w:rsidRPr="72B6CF81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</w:t>
      </w:r>
    </w:p>
    <w:p w14:paraId="5AED20E2" w14:textId="3EC87C7E" w:rsidR="001E2509" w:rsidRDefault="001E2509" w:rsidP="00035F85">
      <w:pPr>
        <w:pStyle w:val="Proposal"/>
        <w:rPr>
          <w:rFonts w:eastAsia="Malgun Gothic"/>
        </w:rPr>
      </w:pPr>
      <w:bookmarkStart w:id="30" w:name="_Toc193715959"/>
      <w:bookmarkStart w:id="31" w:name="_Toc193718738"/>
      <w:bookmarkStart w:id="32" w:name="_Toc193720207"/>
      <w:bookmarkStart w:id="33" w:name="_Toc194003311"/>
      <w:bookmarkStart w:id="34" w:name="_Toc197423346"/>
      <w:bookmarkStart w:id="35" w:name="_Toc197423433"/>
      <w:bookmarkStart w:id="36" w:name="_Toc197614400"/>
      <w:bookmarkStart w:id="37" w:name="_Toc197639486"/>
      <w:bookmarkStart w:id="38" w:name="_Toc197639495"/>
      <w:bookmarkStart w:id="39" w:name="_Toc197639691"/>
      <w:bookmarkStart w:id="40" w:name="_Toc197639700"/>
      <w:r>
        <w:rPr>
          <w:rFonts w:eastAsia="Malgun Gothic"/>
        </w:rPr>
        <w:t>The SI</w:t>
      </w:r>
      <w:r w:rsidR="00035F85">
        <w:rPr>
          <w:rFonts w:eastAsia="Malgun Gothic"/>
        </w:rPr>
        <w:t xml:space="preserve"> message</w:t>
      </w:r>
      <w:r>
        <w:rPr>
          <w:rFonts w:eastAsia="Malgun Gothic"/>
        </w:rPr>
        <w:t xml:space="preserve"> repetitions falling on the invalid DL subframes are postponed to the next valid DL subframes within a SI window.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D6DE638" w14:textId="4B939247" w:rsidR="00712D73" w:rsidRDefault="003D5533" w:rsidP="00035F85">
      <w:pPr>
        <w:pStyle w:val="Proposal"/>
        <w:rPr>
          <w:rFonts w:eastAsia="Malgun Gothic"/>
        </w:rPr>
      </w:pPr>
      <w:bookmarkStart w:id="41" w:name="_Toc193715960"/>
      <w:bookmarkStart w:id="42" w:name="_Toc193718739"/>
      <w:bookmarkStart w:id="43" w:name="_Toc193720208"/>
      <w:bookmarkStart w:id="44" w:name="_Toc194003312"/>
      <w:bookmarkStart w:id="45" w:name="_Toc197423347"/>
      <w:bookmarkStart w:id="46" w:name="_Toc197423434"/>
      <w:bookmarkStart w:id="47" w:name="_Toc197614401"/>
      <w:bookmarkStart w:id="48" w:name="_Toc197639487"/>
      <w:bookmarkStart w:id="49" w:name="_Toc197639496"/>
      <w:bookmarkStart w:id="50" w:name="_Toc197639692"/>
      <w:bookmarkStart w:id="51" w:name="_Toc197639701"/>
      <w:r>
        <w:rPr>
          <w:rFonts w:eastAsia="Malgun Gothic"/>
        </w:rPr>
        <w:t xml:space="preserve">The SI scheduling information is not changed and </w:t>
      </w:r>
      <w:r w:rsidR="00EA774E">
        <w:rPr>
          <w:rFonts w:eastAsia="Malgun Gothic"/>
        </w:rPr>
        <w:t xml:space="preserve">discuss how to make sure </w:t>
      </w:r>
      <w:r>
        <w:rPr>
          <w:rFonts w:eastAsia="Malgun Gothic"/>
        </w:rPr>
        <w:t>t</w:t>
      </w:r>
      <w:r w:rsidR="00035F85">
        <w:rPr>
          <w:rFonts w:eastAsia="Malgun Gothic"/>
        </w:rPr>
        <w:t>he</w:t>
      </w:r>
      <w:r w:rsidR="000710BA">
        <w:rPr>
          <w:rFonts w:eastAsia="Malgun Gothic"/>
        </w:rPr>
        <w:t xml:space="preserve"> SI window length include</w:t>
      </w:r>
      <w:r w:rsidR="00EA774E">
        <w:rPr>
          <w:rFonts w:eastAsia="Malgun Gothic"/>
        </w:rPr>
        <w:t>s</w:t>
      </w:r>
      <w:r w:rsidR="000710BA">
        <w:rPr>
          <w:rFonts w:eastAsia="Malgun Gothic"/>
        </w:rPr>
        <w:t xml:space="preserve"> </w:t>
      </w:r>
      <w:r w:rsidR="004D65EC">
        <w:rPr>
          <w:rFonts w:eastAsia="Malgun Gothic"/>
        </w:rPr>
        <w:t>enough</w:t>
      </w:r>
      <w:r w:rsidR="000710BA">
        <w:rPr>
          <w:rFonts w:eastAsia="Malgun Gothic"/>
        </w:rPr>
        <w:t xml:space="preserve"> valid DL subframes</w:t>
      </w:r>
      <w:r w:rsidR="004D65EC">
        <w:rPr>
          <w:rFonts w:eastAsia="Malgun Gothic"/>
        </w:rPr>
        <w:t xml:space="preserve"> required for the SI message </w:t>
      </w:r>
      <w:r w:rsidR="007F4C62">
        <w:rPr>
          <w:rFonts w:eastAsia="Malgun Gothic"/>
        </w:rPr>
        <w:t>repetitions</w:t>
      </w:r>
      <w:r w:rsidR="004D65EC">
        <w:rPr>
          <w:rFonts w:eastAsia="Malgun Gothic"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6B01D2B" w14:textId="7F8728BF" w:rsidR="005535C4" w:rsidRPr="00E56589" w:rsidRDefault="00A31720" w:rsidP="00154656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E56589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Paging</w:t>
      </w:r>
    </w:p>
    <w:p w14:paraId="3C8ED766" w14:textId="77777777" w:rsidR="00342B69" w:rsidRDefault="00342B69" w:rsidP="00342B6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is agreed in RAN2#129bis meeting.</w:t>
      </w:r>
    </w:p>
    <w:p w14:paraId="4EEA307B" w14:textId="77777777" w:rsidR="00342B69" w:rsidRPr="001E19CE" w:rsidRDefault="00342B69" w:rsidP="00342B69">
      <w:pPr>
        <w:pStyle w:val="ListParagraph"/>
        <w:numPr>
          <w:ilvl w:val="0"/>
          <w:numId w:val="20"/>
        </w:numPr>
        <w:spacing w:after="180" w:line="240" w:lineRule="auto"/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</w:pPr>
      <w:r w:rsidRPr="001E19CE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/>
          <w14:ligatures w14:val="none"/>
        </w:rPr>
        <w:lastRenderedPageBreak/>
        <w:t>Regarding paging occasion determination, legacy NB-IoT PO determination mechanism is used. When the determined paging subframe is not a valid downlink subframe, the Paging monitoring is postponed to the nearest valid downlink subframe.</w:t>
      </w:r>
    </w:p>
    <w:p w14:paraId="1C228CAF" w14:textId="13E28FE5" w:rsidR="00035F85" w:rsidRDefault="00FC3FE2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Similarly, paging repetitions </w:t>
      </w:r>
      <w:r w:rsidR="0BC7850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may</w:t>
      </w: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completely or partially overlap with invalid DL subframes.</w:t>
      </w:r>
      <w:r w:rsidR="00241958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The paging repetitions falling on invalid DL subframes can be postponed to the next valid</w:t>
      </w:r>
      <w:r w:rsidR="00871198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DL subframes. However, this could lead to overlapping of the postponed repe</w:t>
      </w:r>
      <w:r w:rsidR="00111F0A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titions with the beginning of the paging message with the next Paging Occasion (PO) and this is not desirable.</w:t>
      </w:r>
    </w:p>
    <w:p w14:paraId="71703613" w14:textId="483A3C4F" w:rsidR="00111F0A" w:rsidRDefault="00B55477" w:rsidP="00154656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Therefore, the postponed paging </w:t>
      </w:r>
      <w:r w:rsidRPr="00B5547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repetitions falling in the next paging occasion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should be</w:t>
      </w:r>
      <w:r w:rsidR="005456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dropped</w:t>
      </w:r>
      <w:r w:rsidRPr="00B5547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5456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It means in the beginning of a </w:t>
      </w:r>
      <w:proofErr w:type="gramStart"/>
      <w:r w:rsidR="005456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PO,</w:t>
      </w:r>
      <w:proofErr w:type="gramEnd"/>
      <w:r w:rsidR="005456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new repetition should start.</w:t>
      </w:r>
    </w:p>
    <w:p w14:paraId="1CC5EB9B" w14:textId="24FA7B9C" w:rsidR="00FC3AF6" w:rsidRDefault="00CD78B4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CD78B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Expectation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is that the</w:t>
      </w:r>
      <w:r w:rsidRPr="00CD78B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network will configure value of NB (gap between two POs) such that the repetitions will not cross over the next PO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example, </w:t>
      </w:r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if NB = T/64, then there are 64 subframe</w:t>
      </w:r>
      <w:r w:rsidR="00E678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</w:t>
      </w:r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gap between two </w:t>
      </w:r>
      <w:proofErr w:type="spellStart"/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POs.</w:t>
      </w:r>
      <w:proofErr w:type="spellEnd"/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From the starting subframe of a PO, if X = (number of postponed subframes + non-DL NB-IoT subframes + </w:t>
      </w:r>
      <w:r w:rsidR="00EA3D9D" w:rsidRPr="00E678CD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npdcch-NumRepetitionPaging-r13</w:t>
      </w:r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– 64), then </w:t>
      </w:r>
      <w:r w:rsidR="00E678C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the X subframes will </w:t>
      </w:r>
      <w:r w:rsidR="00FC3AF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overlap with the next PO</w:t>
      </w:r>
      <w:r w:rsidR="00EA3D9D" w:rsidRPr="00EA3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5F7B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FC3AF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The network should configure the paging parameters such that X</w:t>
      </w:r>
      <w:r w:rsidR="005F7B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&lt;= 0.</w:t>
      </w:r>
      <w:r w:rsidR="00F330D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If the X &gt; 0, then the X number of last repetitions should be ignored/dropped.</w:t>
      </w:r>
    </w:p>
    <w:p w14:paraId="70CC7E40" w14:textId="4AF08923" w:rsidR="00176BB1" w:rsidRDefault="00220AA8" w:rsidP="00305AD8">
      <w:pPr>
        <w:pStyle w:val="Proposal"/>
        <w:rPr>
          <w:rFonts w:eastAsia="Malgun Gothic"/>
        </w:rPr>
      </w:pPr>
      <w:bookmarkStart w:id="52" w:name="_Toc193715961"/>
      <w:bookmarkStart w:id="53" w:name="_Toc193718740"/>
      <w:bookmarkStart w:id="54" w:name="_Toc193720209"/>
      <w:bookmarkStart w:id="55" w:name="_Toc194003313"/>
      <w:bookmarkStart w:id="56" w:name="_Toc197423348"/>
      <w:bookmarkStart w:id="57" w:name="_Toc197423435"/>
      <w:bookmarkStart w:id="58" w:name="_Toc197614402"/>
      <w:bookmarkStart w:id="59" w:name="_Toc197639488"/>
      <w:bookmarkStart w:id="60" w:name="_Toc197639497"/>
      <w:bookmarkStart w:id="61" w:name="_Toc197639693"/>
      <w:bookmarkStart w:id="62" w:name="_Toc197639702"/>
      <w:r>
        <w:rPr>
          <w:rFonts w:eastAsia="Malgun Gothic"/>
        </w:rPr>
        <w:t xml:space="preserve">The </w:t>
      </w:r>
      <w:r w:rsidR="00342B69">
        <w:rPr>
          <w:rFonts w:eastAsia="Malgun Gothic"/>
        </w:rPr>
        <w:t xml:space="preserve">remaining </w:t>
      </w:r>
      <w:r>
        <w:rPr>
          <w:rFonts w:eastAsia="Malgun Gothic"/>
        </w:rPr>
        <w:t>p</w:t>
      </w:r>
      <w:r w:rsidR="00176BB1">
        <w:rPr>
          <w:rFonts w:eastAsia="Malgun Gothic"/>
        </w:rPr>
        <w:t>aging repetitions falling on the</w:t>
      </w:r>
      <w:r w:rsidR="002E04E6">
        <w:rPr>
          <w:rFonts w:eastAsia="Malgun Gothic"/>
        </w:rPr>
        <w:t xml:space="preserve"> invalid DL SFNs are postponed to the next valid DL SFNs.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B327174" w14:textId="6CC4F3D3" w:rsidR="002E04E6" w:rsidRDefault="002E04E6" w:rsidP="00305AD8">
      <w:pPr>
        <w:pStyle w:val="Proposal"/>
        <w:rPr>
          <w:rFonts w:eastAsia="Malgun Gothic"/>
        </w:rPr>
      </w:pPr>
      <w:bookmarkStart w:id="63" w:name="_Toc193715962"/>
      <w:bookmarkStart w:id="64" w:name="_Toc193718741"/>
      <w:bookmarkStart w:id="65" w:name="_Toc193720210"/>
      <w:bookmarkStart w:id="66" w:name="_Toc194003314"/>
      <w:bookmarkStart w:id="67" w:name="_Toc197423349"/>
      <w:bookmarkStart w:id="68" w:name="_Toc197423436"/>
      <w:bookmarkStart w:id="69" w:name="_Toc197614403"/>
      <w:bookmarkStart w:id="70" w:name="_Toc197639489"/>
      <w:bookmarkStart w:id="71" w:name="_Toc197639498"/>
      <w:bookmarkStart w:id="72" w:name="_Toc197639694"/>
      <w:bookmarkStart w:id="73" w:name="_Toc197639703"/>
      <w:r>
        <w:rPr>
          <w:rFonts w:eastAsia="Malgun Gothic"/>
        </w:rPr>
        <w:t>Network</w:t>
      </w:r>
      <w:r w:rsidR="00C91A29">
        <w:rPr>
          <w:rFonts w:eastAsia="Malgun Gothic"/>
        </w:rPr>
        <w:t xml:space="preserve"> configures the gap between two P</w:t>
      </w:r>
      <w:r w:rsidR="00585E7C">
        <w:rPr>
          <w:rFonts w:eastAsia="Malgun Gothic"/>
        </w:rPr>
        <w:t>O</w:t>
      </w:r>
      <w:r w:rsidR="00C91A29">
        <w:rPr>
          <w:rFonts w:eastAsia="Malgun Gothic"/>
        </w:rPr>
        <w:t>s (i.e., parameter NB)</w:t>
      </w:r>
      <w:r w:rsidR="00305AD8">
        <w:rPr>
          <w:rFonts w:eastAsia="Malgun Gothic"/>
        </w:rPr>
        <w:t xml:space="preserve"> to be sufficiently long such that it includes enough number of valid DL subframes for </w:t>
      </w:r>
      <w:r w:rsidR="00305AD8" w:rsidRPr="00E678CD">
        <w:rPr>
          <w:rFonts w:eastAsia="Malgun Gothic"/>
          <w:i/>
          <w:iCs/>
        </w:rPr>
        <w:t>NumRepetitionPaging-r13</w:t>
      </w:r>
      <w:r w:rsidR="00305AD8">
        <w:rPr>
          <w:rFonts w:eastAsia="Malgun Gothic"/>
        </w:rPr>
        <w:t>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D6E512B" w14:textId="10BED5AB" w:rsidR="00F330D0" w:rsidRPr="00EA3D9D" w:rsidRDefault="00892E59" w:rsidP="00892E59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 w:rsidRPr="00892E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Repetitions may be larger than 8 DL subframes. In this case, multiple valid DL SFNs would be needed for a given UE.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Pr="00892E5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Due to SI message scheduling or resource unavailability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such as low duty cycle scenario, network may postpone</w:t>
      </w:r>
      <w:r w:rsidR="00CB12E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 paging message delivery to the next PO, which is at least 1.28s later in </w:t>
      </w:r>
      <w:r w:rsidR="00F14B1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NB-IoT as minimum paging DRX cycle is 1.28s. We think this can be discuss if the paging is postponed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the next valid DL </w:t>
      </w:r>
      <w:r w:rsidR="00AB401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subframe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</w:t>
      </w:r>
      <w:r w:rsidR="00F128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that valid DL </w:t>
      </w:r>
      <w:r w:rsidR="00AB401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subframe</w:t>
      </w:r>
      <w:r w:rsidR="00F128E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7C4A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has no PDSCH resource available</w:t>
      </w:r>
      <w:r w:rsidR="0079352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(e.g., SI message may also be postponed </w:t>
      </w:r>
      <w:r w:rsidR="005158F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to the same next valid DL subframe</w:t>
      </w:r>
      <w:r w:rsidR="0079352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)</w:t>
      </w:r>
      <w:r w:rsidR="007C4A4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650DB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and </w:t>
      </w:r>
      <w:r w:rsidR="00C315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 to minimize the paging delivery delay.</w:t>
      </w:r>
      <w:r w:rsidR="00991E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081B3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frame structure, the next valid DL subframe would be subframe 3</w:t>
      </w:r>
      <w:r w:rsidR="004C520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. </w:t>
      </w:r>
      <w:r w:rsidR="00991E4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We think the network should prioritize paging message</w:t>
      </w:r>
      <w:r w:rsidR="009D1F4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over other unicast messages.</w:t>
      </w:r>
    </w:p>
    <w:p w14:paraId="797D237F" w14:textId="31119F34" w:rsidR="00E80151" w:rsidRPr="00EA3D9D" w:rsidRDefault="005336D3" w:rsidP="00C842E8">
      <w:pPr>
        <w:pStyle w:val="Proposal"/>
        <w:rPr>
          <w:rFonts w:eastAsia="Malgun Gothic"/>
        </w:rPr>
      </w:pPr>
      <w:bookmarkStart w:id="74" w:name="_Toc193715963"/>
      <w:bookmarkStart w:id="75" w:name="_Toc193718742"/>
      <w:bookmarkStart w:id="76" w:name="_Toc193720211"/>
      <w:bookmarkStart w:id="77" w:name="_Toc194003315"/>
      <w:bookmarkStart w:id="78" w:name="_Toc197423350"/>
      <w:bookmarkStart w:id="79" w:name="_Toc197423437"/>
      <w:bookmarkStart w:id="80" w:name="_Toc197614404"/>
      <w:bookmarkStart w:id="81" w:name="_Toc197639490"/>
      <w:bookmarkStart w:id="82" w:name="_Toc197639499"/>
      <w:bookmarkStart w:id="83" w:name="_Toc197639695"/>
      <w:bookmarkStart w:id="84" w:name="_Toc197639704"/>
      <w:r>
        <w:rPr>
          <w:rFonts w:eastAsia="Malgun Gothic"/>
        </w:rPr>
        <w:t>When</w:t>
      </w:r>
      <w:r w:rsidR="00E80151">
        <w:rPr>
          <w:rFonts w:eastAsia="Malgun Gothic"/>
        </w:rPr>
        <w:t xml:space="preserve"> the</w:t>
      </w:r>
      <w:r w:rsidR="004A6BF5">
        <w:rPr>
          <w:rFonts w:eastAsia="Malgun Gothic"/>
        </w:rPr>
        <w:t xml:space="preserve"> start of the</w:t>
      </w:r>
      <w:r w:rsidR="00E80151">
        <w:rPr>
          <w:rFonts w:eastAsia="Malgun Gothic"/>
        </w:rPr>
        <w:t xml:space="preserve"> paging is postponed to the next valid DL SFN</w:t>
      </w:r>
      <w:r w:rsidR="00226FA3">
        <w:rPr>
          <w:rFonts w:eastAsia="Malgun Gothic"/>
        </w:rPr>
        <w:t>, clarify which subframe the UE should monitor the paging</w:t>
      </w:r>
      <w:r w:rsidR="00E80151">
        <w:rPr>
          <w:rFonts w:eastAsia="Malgun Gothic"/>
        </w:rPr>
        <w:t>.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6745B95" w14:textId="6010AD87" w:rsidR="00176BB1" w:rsidRPr="00381F00" w:rsidRDefault="00305AD8" w:rsidP="00EA3D9D">
      <w:pPr>
        <w:spacing w:after="180" w:line="240" w:lineRule="auto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</w:pPr>
      <w:r w:rsidRPr="00381F00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 w:eastAsia="x-none"/>
          <w14:ligatures w14:val="none"/>
        </w:rPr>
        <w:t>Measurements</w:t>
      </w:r>
    </w:p>
    <w:p w14:paraId="2F1FC301" w14:textId="0F320013" w:rsidR="00674D9D" w:rsidRDefault="003E4CD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During the invalid DL period (i.e., </w:t>
      </w:r>
      <w:r w:rsidR="0FACE379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last</w:t>
      </w:r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82ms out of 90ms), it may need to be clarified that UE is not required to perform any IDLE mode tasks such as,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Paging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monitoring,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Serving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measurement, </w:t>
      </w:r>
      <w:proofErr w:type="gram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Logged</w:t>
      </w:r>
      <w:proofErr w:type="gram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measurements</w:t>
      </w:r>
      <w:r w:rsidR="006B62FE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proofErr w:type="spellStart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Neighbor</w:t>
      </w:r>
      <w:proofErr w:type="spellEnd"/>
      <w:r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measurements</w:t>
      </w:r>
      <w:r w:rsidR="006B62FE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803C6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UE’s regular serving cell measurements may need to be postponed to the next valid DL subframes. </w:t>
      </w:r>
      <w:r w:rsidR="00674D9D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We may need to 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check with</w:t>
      </w:r>
      <w:r w:rsidR="00674D9D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RAN4 for the potential</w:t>
      </w:r>
      <w:r w:rsidR="00D14785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serving cell </w:t>
      </w:r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or </w:t>
      </w:r>
      <w:proofErr w:type="spellStart"/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neighbor</w:t>
      </w:r>
      <w:proofErr w:type="spellEnd"/>
      <w:r w:rsidR="000B7EB0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cell </w:t>
      </w:r>
      <w:r w:rsidR="00D14785" w:rsidRPr="18E3BAA2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measurement relaxation.</w:t>
      </w:r>
    </w:p>
    <w:p w14:paraId="3AC46F24" w14:textId="3269EDD4" w:rsidR="006B62FE" w:rsidRDefault="000B7EB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First</w:t>
      </w:r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for </w:t>
      </w:r>
      <w:proofErr w:type="spellStart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803C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measurements, UE may</w:t>
      </w:r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need to know </w:t>
      </w:r>
      <w:proofErr w:type="spellStart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E0E0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timing information such that it knows when t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he </w:t>
      </w:r>
      <w:proofErr w:type="spellStart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neighbor’s</w:t>
      </w:r>
      <w:proofErr w:type="spellEnd"/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invalid DL SFN duration</w:t>
      </w:r>
      <w:r w:rsidR="00EE012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</w:t>
      </w:r>
      <w:r w:rsidR="003B615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DB13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 NB-IoT NTN cell operating in TDD mode may need to be deprioritized as there may be</w:t>
      </w:r>
      <w:r w:rsidR="0012692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NB-IoT cells operating in normal FDD mode. Therefore, we think first </w:t>
      </w:r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 new list of NB-IoT </w:t>
      </w:r>
      <w:proofErr w:type="spellStart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4C3A7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operating in TDD mode should be introduced.</w:t>
      </w:r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Then we should consider additional assistance information</w:t>
      </w:r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such as </w:t>
      </w:r>
      <w:proofErr w:type="spellStart"/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</w:t>
      </w:r>
      <w:r w:rsidR="00AE025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</w:t>
      </w:r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bor’s</w:t>
      </w:r>
      <w:proofErr w:type="spellEnd"/>
      <w:r w:rsidR="00D95D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4E010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SFN</w:t>
      </w:r>
      <w:r w:rsidR="00344D0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offset</w:t>
      </w:r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for the </w:t>
      </w:r>
      <w:proofErr w:type="spellStart"/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B2000A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measurements or cell reselection</w:t>
      </w:r>
      <w:r w:rsidR="00674D9D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</w:p>
    <w:p w14:paraId="06203474" w14:textId="4A05CB56" w:rsidR="00D14785" w:rsidRDefault="00C24EE7" w:rsidP="00381F00">
      <w:pPr>
        <w:pStyle w:val="Proposal"/>
        <w:rPr>
          <w:rFonts w:eastAsia="Malgun Gothic"/>
        </w:rPr>
      </w:pPr>
      <w:bookmarkStart w:id="85" w:name="_Toc193715964"/>
      <w:bookmarkStart w:id="86" w:name="_Toc193718743"/>
      <w:bookmarkStart w:id="87" w:name="_Toc193720212"/>
      <w:bookmarkStart w:id="88" w:name="_Toc194003316"/>
      <w:bookmarkStart w:id="89" w:name="_Toc197423351"/>
      <w:bookmarkStart w:id="90" w:name="_Toc197423438"/>
      <w:bookmarkStart w:id="91" w:name="_Toc197614405"/>
      <w:bookmarkStart w:id="92" w:name="_Toc197639491"/>
      <w:bookmarkStart w:id="93" w:name="_Toc197639500"/>
      <w:bookmarkStart w:id="94" w:name="_Toc197639696"/>
      <w:bookmarkStart w:id="95" w:name="_Toc197639705"/>
      <w:r>
        <w:rPr>
          <w:rFonts w:eastAsia="Malgun Gothic"/>
        </w:rPr>
        <w:t xml:space="preserve">Introduce a new list of </w:t>
      </w:r>
      <w:proofErr w:type="spellStart"/>
      <w:r>
        <w:rPr>
          <w:rFonts w:eastAsia="Malgun Gothic"/>
        </w:rPr>
        <w:t>neighbor</w:t>
      </w:r>
      <w:proofErr w:type="spellEnd"/>
      <w:r>
        <w:rPr>
          <w:rFonts w:eastAsia="Malgun Gothic"/>
        </w:rPr>
        <w:t xml:space="preserve"> cells operating in TDD mode</w:t>
      </w:r>
      <w:r w:rsidR="001355B7">
        <w:rPr>
          <w:rFonts w:eastAsia="Malgun Gothic"/>
        </w:rPr>
        <w:t xml:space="preserve"> for measurements and cell reselection.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205BBDDF" w14:textId="1828ECC3" w:rsidR="001355B7" w:rsidRDefault="00B475F8" w:rsidP="00381F00">
      <w:pPr>
        <w:pStyle w:val="Proposal"/>
        <w:rPr>
          <w:rFonts w:eastAsia="Malgun Gothic"/>
        </w:rPr>
      </w:pPr>
      <w:bookmarkStart w:id="96" w:name="_Toc193715965"/>
      <w:bookmarkStart w:id="97" w:name="_Toc193718744"/>
      <w:bookmarkStart w:id="98" w:name="_Toc193720213"/>
      <w:bookmarkStart w:id="99" w:name="_Toc194003317"/>
      <w:bookmarkStart w:id="100" w:name="_Toc197423352"/>
      <w:bookmarkStart w:id="101" w:name="_Toc197423439"/>
      <w:bookmarkStart w:id="102" w:name="_Toc197614406"/>
      <w:bookmarkStart w:id="103" w:name="_Toc197639492"/>
      <w:bookmarkStart w:id="104" w:name="_Toc197639501"/>
      <w:bookmarkStart w:id="105" w:name="_Toc197639697"/>
      <w:bookmarkStart w:id="106" w:name="_Toc197639706"/>
      <w:r>
        <w:rPr>
          <w:rFonts w:eastAsia="Malgun Gothic"/>
        </w:rPr>
        <w:t xml:space="preserve">Discuss how to provide </w:t>
      </w:r>
      <w:r w:rsidR="5F1B203E" w:rsidRPr="2CB91D2C">
        <w:rPr>
          <w:rFonts w:eastAsia="Malgun Gothic"/>
        </w:rPr>
        <w:t xml:space="preserve">the UEs with </w:t>
      </w:r>
      <w:r w:rsidR="5494897D" w:rsidRPr="2CB91D2C">
        <w:rPr>
          <w:rFonts w:eastAsia="Malgun Gothic"/>
        </w:rPr>
        <w:t>timing</w:t>
      </w:r>
      <w:r>
        <w:rPr>
          <w:rFonts w:eastAsia="Malgun Gothic"/>
        </w:rPr>
        <w:t xml:space="preserve"> information</w:t>
      </w:r>
      <w:r w:rsidR="0052089A">
        <w:rPr>
          <w:rFonts w:eastAsia="Malgun Gothic"/>
        </w:rPr>
        <w:t xml:space="preserve"> </w:t>
      </w:r>
      <w:r w:rsidR="0052089A" w:rsidRPr="2CB91D2C">
        <w:rPr>
          <w:rFonts w:eastAsia="Malgun Gothic"/>
        </w:rPr>
        <w:t>o</w:t>
      </w:r>
      <w:r w:rsidR="52EC762A" w:rsidRPr="2CB91D2C">
        <w:rPr>
          <w:rFonts w:eastAsia="Malgun Gothic"/>
        </w:rPr>
        <w:t>f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neighbor</w:t>
      </w:r>
      <w:proofErr w:type="spellEnd"/>
      <w:r w:rsidR="00D70307">
        <w:rPr>
          <w:rFonts w:eastAsia="Malgun Gothic"/>
        </w:rPr>
        <w:t xml:space="preserve"> cell</w:t>
      </w:r>
      <w:r w:rsidR="000C1A06">
        <w:rPr>
          <w:rFonts w:eastAsia="Malgun Gothic"/>
        </w:rPr>
        <w:t xml:space="preserve"> that is</w:t>
      </w:r>
      <w:r w:rsidR="00D70307">
        <w:rPr>
          <w:rFonts w:eastAsia="Malgun Gothic"/>
        </w:rPr>
        <w:t xml:space="preserve"> </w:t>
      </w:r>
      <w:r w:rsidR="1BEA925D" w:rsidRPr="2CB91D2C">
        <w:rPr>
          <w:rFonts w:eastAsia="Malgun Gothic"/>
        </w:rPr>
        <w:t>operating in</w:t>
      </w:r>
      <w:r w:rsidR="00D70307" w:rsidRPr="2CB91D2C">
        <w:rPr>
          <w:rFonts w:eastAsia="Malgun Gothic"/>
        </w:rPr>
        <w:t xml:space="preserve"> </w:t>
      </w:r>
      <w:r>
        <w:rPr>
          <w:rFonts w:eastAsia="Malgun Gothic"/>
        </w:rPr>
        <w:t>NB-IoT TDD mode</w:t>
      </w:r>
      <w:r w:rsidR="00D70307">
        <w:rPr>
          <w:rFonts w:eastAsia="Malgun Gothic"/>
        </w:rPr>
        <w:t xml:space="preserve"> </w:t>
      </w:r>
      <w:r w:rsidR="005336D3">
        <w:rPr>
          <w:rFonts w:eastAsia="Malgun Gothic"/>
        </w:rPr>
        <w:t>for measurements</w:t>
      </w:r>
      <w:r w:rsidR="00D70307">
        <w:rPr>
          <w:rFonts w:eastAsia="Malgun Gothic"/>
        </w:rPr>
        <w:t>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FF531D3" w14:textId="77777777" w:rsidR="00381F00" w:rsidRDefault="00381F00" w:rsidP="00EA3D9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lastRenderedPageBreak/>
        <w:t>Conclusion</w:t>
      </w:r>
    </w:p>
    <w:p w14:paraId="006FFEF2" w14:textId="77777777" w:rsidR="007A07E8" w:rsidRPr="007A07E8" w:rsidRDefault="007A07E8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made:</w:t>
      </w:r>
    </w:p>
    <w:p w14:paraId="3D86D2FB" w14:textId="77777777" w:rsidR="002B16B1" w:rsidRDefault="00606F0D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begin"/>
      </w:r>
      <w:r>
        <w:rPr>
          <w:rFonts w:cs="Times New Roman"/>
          <w:noProof/>
          <w:kern w:val="0"/>
          <w:szCs w:val="20"/>
          <w:lang w:val="en-GB"/>
          <w14:ligatures w14:val="none"/>
        </w:rPr>
        <w:instrText xml:space="preserve"> TOC \n \p " " \t "Proposal,1" </w:instrText>
      </w:r>
      <w:r>
        <w:rPr>
          <w:rFonts w:cs="Times New Roman"/>
          <w:noProof/>
          <w:kern w:val="0"/>
          <w:szCs w:val="20"/>
          <w:lang w:val="en-GB"/>
          <w14:ligatures w14:val="none"/>
        </w:rPr>
        <w:fldChar w:fldCharType="separate"/>
      </w:r>
      <w:r w:rsidR="002B16B1" w:rsidRPr="006A4265">
        <w:rPr>
          <w:rFonts w:eastAsia="Malgun Gothic"/>
          <w:noProof/>
        </w:rPr>
        <w:t>Proposal 1</w:t>
      </w:r>
      <w:r w:rsidR="002B16B1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2B16B1" w:rsidRPr="006A4265">
        <w:rPr>
          <w:rFonts w:eastAsia="Malgun Gothic"/>
          <w:noProof/>
        </w:rPr>
        <w:t>RAN2 assume the cell with new TDD frame structure is called NB-IoT NTN TDD cell.</w:t>
      </w:r>
    </w:p>
    <w:p w14:paraId="7858AF69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Discuss whether to introduce new SIB1 scheduling information in MIB-NB in the new TDD mode cell.</w:t>
      </w:r>
    </w:p>
    <w:p w14:paraId="7D4E533D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3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The SI message repetitions falling on the invalid DL subframes are postponed to the next valid DL subframes within a SI window.</w:t>
      </w:r>
    </w:p>
    <w:p w14:paraId="40DC545B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4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The SI scheduling information is not changed and discuss how to make sure the SI window length includes enough valid DL subframes required for the SI message repetitions.</w:t>
      </w:r>
    </w:p>
    <w:p w14:paraId="5F9CF103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5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The remaining paging repetitions falling on the invalid DL SFNs are postponed to the next valid DL SFNs.</w:t>
      </w:r>
    </w:p>
    <w:p w14:paraId="22D6E4A5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6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 xml:space="preserve">Network configures the gap between two POs (i.e., parameter NB) to be sufficiently long such that it includes enough number of valid DL subframes for </w:t>
      </w:r>
      <w:r w:rsidRPr="006A4265">
        <w:rPr>
          <w:rFonts w:eastAsia="Malgun Gothic"/>
          <w:i/>
          <w:iCs/>
          <w:noProof/>
        </w:rPr>
        <w:t>NumRepetitionPaging-r13</w:t>
      </w:r>
      <w:r w:rsidRPr="006A4265">
        <w:rPr>
          <w:rFonts w:eastAsia="Malgun Gothic"/>
          <w:noProof/>
        </w:rPr>
        <w:t>.</w:t>
      </w:r>
    </w:p>
    <w:p w14:paraId="290E5EA4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7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When the start of the paging is postponed to the next valid DL SFN, clarify which subframe the UE should monitor the paging.</w:t>
      </w:r>
    </w:p>
    <w:p w14:paraId="2751851C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8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Introduce a new list of neighbor cells operating in TDD mode for measurements and cell reselection.</w:t>
      </w:r>
    </w:p>
    <w:p w14:paraId="7D6C3A3E" w14:textId="77777777" w:rsidR="002B16B1" w:rsidRDefault="002B16B1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6A4265">
        <w:rPr>
          <w:rFonts w:eastAsia="Malgun Gothic"/>
          <w:noProof/>
        </w:rPr>
        <w:t>Proposal 9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6A4265">
        <w:rPr>
          <w:rFonts w:eastAsia="Malgun Gothic"/>
          <w:noProof/>
        </w:rPr>
        <w:t>Discuss how to provide the UEs with timing information of neighbor cell that is operating in NB-IoT TDD mode for measurements.</w:t>
      </w:r>
    </w:p>
    <w:p w14:paraId="5176BEDE" w14:textId="3C0349C5" w:rsidR="00431B5E" w:rsidRPr="00DA5C39" w:rsidRDefault="00606F0D" w:rsidP="00680AD2">
      <w:pPr>
        <w:keepNext/>
        <w:keepLines/>
        <w:pBdr>
          <w:top w:val="single" w:sz="12" w:space="3" w:color="auto"/>
        </w:pBdr>
        <w:spacing w:before="240" w:after="180" w:line="240" w:lineRule="auto"/>
        <w:ind w:left="360"/>
        <w:outlineLvl w:val="0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sectPr w:rsidR="00431B5E" w:rsidRPr="00DA5C39" w:rsidSect="007C368C"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B359" w14:textId="77777777" w:rsidR="000547D0" w:rsidRDefault="000547D0">
      <w:pPr>
        <w:spacing w:after="0" w:line="240" w:lineRule="auto"/>
      </w:pPr>
      <w:r>
        <w:separator/>
      </w:r>
    </w:p>
  </w:endnote>
  <w:endnote w:type="continuationSeparator" w:id="0">
    <w:p w14:paraId="655219FE" w14:textId="77777777" w:rsidR="000547D0" w:rsidRDefault="000547D0">
      <w:pPr>
        <w:spacing w:after="0" w:line="240" w:lineRule="auto"/>
      </w:pPr>
      <w:r>
        <w:continuationSeparator/>
      </w:r>
    </w:p>
  </w:endnote>
  <w:endnote w:type="continuationNotice" w:id="1">
    <w:p w14:paraId="6052DDDF" w14:textId="77777777" w:rsidR="000547D0" w:rsidRDefault="000547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374DF" w14:textId="77777777" w:rsidR="000547D0" w:rsidRDefault="000547D0">
      <w:pPr>
        <w:spacing w:after="0" w:line="240" w:lineRule="auto"/>
      </w:pPr>
      <w:r>
        <w:separator/>
      </w:r>
    </w:p>
  </w:footnote>
  <w:footnote w:type="continuationSeparator" w:id="0">
    <w:p w14:paraId="2E84AC80" w14:textId="77777777" w:rsidR="000547D0" w:rsidRDefault="000547D0">
      <w:pPr>
        <w:spacing w:after="0" w:line="240" w:lineRule="auto"/>
      </w:pPr>
      <w:r>
        <w:continuationSeparator/>
      </w:r>
    </w:p>
  </w:footnote>
  <w:footnote w:type="continuationNotice" w:id="1">
    <w:p w14:paraId="00341BE6" w14:textId="77777777" w:rsidR="000547D0" w:rsidRDefault="000547D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4E4"/>
    <w:multiLevelType w:val="hybridMultilevel"/>
    <w:tmpl w:val="3DF67E52"/>
    <w:lvl w:ilvl="0" w:tplc="7B12F9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6F20F22"/>
    <w:multiLevelType w:val="hybridMultilevel"/>
    <w:tmpl w:val="7CDEBEB0"/>
    <w:lvl w:ilvl="0" w:tplc="1AC8DAA0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927FA"/>
    <w:multiLevelType w:val="hybridMultilevel"/>
    <w:tmpl w:val="E6D056E0"/>
    <w:lvl w:ilvl="0" w:tplc="F3581E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7A7C"/>
    <w:multiLevelType w:val="hybridMultilevel"/>
    <w:tmpl w:val="56E04D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5014E"/>
    <w:multiLevelType w:val="hybridMultilevel"/>
    <w:tmpl w:val="41829242"/>
    <w:lvl w:ilvl="0" w:tplc="C85AD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32312"/>
    <w:multiLevelType w:val="hybridMultilevel"/>
    <w:tmpl w:val="417A6B4E"/>
    <w:lvl w:ilvl="0" w:tplc="62E6930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D7E2F"/>
    <w:multiLevelType w:val="hybridMultilevel"/>
    <w:tmpl w:val="2FA8A372"/>
    <w:lvl w:ilvl="0" w:tplc="EBBC410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5779A0"/>
    <w:multiLevelType w:val="hybridMultilevel"/>
    <w:tmpl w:val="9536C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B2955"/>
    <w:multiLevelType w:val="hybridMultilevel"/>
    <w:tmpl w:val="DC62333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25E52"/>
    <w:multiLevelType w:val="hybridMultilevel"/>
    <w:tmpl w:val="60EEFAB4"/>
    <w:lvl w:ilvl="0" w:tplc="4914F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FDC7B76"/>
    <w:multiLevelType w:val="hybridMultilevel"/>
    <w:tmpl w:val="84A069F2"/>
    <w:lvl w:ilvl="0" w:tplc="ED5A386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2178904">
    <w:abstractNumId w:val="8"/>
  </w:num>
  <w:num w:numId="2" w16cid:durableId="392777090">
    <w:abstractNumId w:val="9"/>
  </w:num>
  <w:num w:numId="3" w16cid:durableId="1242370117">
    <w:abstractNumId w:val="7"/>
  </w:num>
  <w:num w:numId="4" w16cid:durableId="1591308875">
    <w:abstractNumId w:val="12"/>
  </w:num>
  <w:num w:numId="5" w16cid:durableId="1747534291">
    <w:abstractNumId w:val="10"/>
  </w:num>
  <w:num w:numId="6" w16cid:durableId="1646818151">
    <w:abstractNumId w:val="6"/>
  </w:num>
  <w:num w:numId="7" w16cid:durableId="766190181">
    <w:abstractNumId w:val="5"/>
  </w:num>
  <w:num w:numId="8" w16cid:durableId="2138141626">
    <w:abstractNumId w:val="10"/>
    <w:lvlOverride w:ilvl="0">
      <w:startOverride w:val="1"/>
    </w:lvlOverride>
  </w:num>
  <w:num w:numId="9" w16cid:durableId="1285383408">
    <w:abstractNumId w:val="11"/>
  </w:num>
  <w:num w:numId="10" w16cid:durableId="1079595854">
    <w:abstractNumId w:val="10"/>
    <w:lvlOverride w:ilvl="0">
      <w:startOverride w:val="1"/>
    </w:lvlOverride>
  </w:num>
  <w:num w:numId="11" w16cid:durableId="818958395">
    <w:abstractNumId w:val="3"/>
  </w:num>
  <w:num w:numId="12" w16cid:durableId="1893079678">
    <w:abstractNumId w:val="10"/>
    <w:lvlOverride w:ilvl="0">
      <w:startOverride w:val="1"/>
    </w:lvlOverride>
  </w:num>
  <w:num w:numId="13" w16cid:durableId="806628682">
    <w:abstractNumId w:val="10"/>
    <w:lvlOverride w:ilvl="0">
      <w:startOverride w:val="1"/>
    </w:lvlOverride>
  </w:num>
  <w:num w:numId="14" w16cid:durableId="1398741335">
    <w:abstractNumId w:val="10"/>
    <w:lvlOverride w:ilvl="0">
      <w:startOverride w:val="1"/>
    </w:lvlOverride>
  </w:num>
  <w:num w:numId="15" w16cid:durableId="352418184">
    <w:abstractNumId w:val="10"/>
  </w:num>
  <w:num w:numId="16" w16cid:durableId="997922926">
    <w:abstractNumId w:val="10"/>
  </w:num>
  <w:num w:numId="17" w16cid:durableId="1374235873">
    <w:abstractNumId w:val="9"/>
  </w:num>
  <w:num w:numId="18" w16cid:durableId="322046251">
    <w:abstractNumId w:val="10"/>
  </w:num>
  <w:num w:numId="19" w16cid:durableId="5333762">
    <w:abstractNumId w:val="10"/>
  </w:num>
  <w:num w:numId="20" w16cid:durableId="1275021218">
    <w:abstractNumId w:val="4"/>
  </w:num>
  <w:num w:numId="21" w16cid:durableId="1880704718">
    <w:abstractNumId w:val="1"/>
  </w:num>
  <w:num w:numId="22" w16cid:durableId="889726527">
    <w:abstractNumId w:val="0"/>
  </w:num>
  <w:num w:numId="23" w16cid:durableId="1266496104">
    <w:abstractNumId w:val="2"/>
  </w:num>
  <w:num w:numId="24" w16cid:durableId="51779050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44CD"/>
    <w:rsid w:val="0001000B"/>
    <w:rsid w:val="0001383E"/>
    <w:rsid w:val="000152F3"/>
    <w:rsid w:val="00016007"/>
    <w:rsid w:val="00016150"/>
    <w:rsid w:val="00020981"/>
    <w:rsid w:val="00021427"/>
    <w:rsid w:val="000224BB"/>
    <w:rsid w:val="00022F63"/>
    <w:rsid w:val="0002605E"/>
    <w:rsid w:val="00026D05"/>
    <w:rsid w:val="000301AF"/>
    <w:rsid w:val="00033043"/>
    <w:rsid w:val="00035F85"/>
    <w:rsid w:val="00040EC7"/>
    <w:rsid w:val="0004164B"/>
    <w:rsid w:val="00044BF5"/>
    <w:rsid w:val="000516A1"/>
    <w:rsid w:val="000547D0"/>
    <w:rsid w:val="000553B1"/>
    <w:rsid w:val="000608C2"/>
    <w:rsid w:val="000620C4"/>
    <w:rsid w:val="0006564A"/>
    <w:rsid w:val="00067DFD"/>
    <w:rsid w:val="00067EED"/>
    <w:rsid w:val="000710BA"/>
    <w:rsid w:val="00077316"/>
    <w:rsid w:val="00077CAB"/>
    <w:rsid w:val="0008101A"/>
    <w:rsid w:val="00081B37"/>
    <w:rsid w:val="00082146"/>
    <w:rsid w:val="000823E4"/>
    <w:rsid w:val="0008376F"/>
    <w:rsid w:val="00085828"/>
    <w:rsid w:val="00093444"/>
    <w:rsid w:val="00094237"/>
    <w:rsid w:val="000942B0"/>
    <w:rsid w:val="000967E9"/>
    <w:rsid w:val="000970F4"/>
    <w:rsid w:val="000A2469"/>
    <w:rsid w:val="000A33FE"/>
    <w:rsid w:val="000A5046"/>
    <w:rsid w:val="000A775C"/>
    <w:rsid w:val="000A7B33"/>
    <w:rsid w:val="000A7EA0"/>
    <w:rsid w:val="000B4A0E"/>
    <w:rsid w:val="000B4D4E"/>
    <w:rsid w:val="000B54F4"/>
    <w:rsid w:val="000B7679"/>
    <w:rsid w:val="000B7EB0"/>
    <w:rsid w:val="000C1A06"/>
    <w:rsid w:val="000C3C94"/>
    <w:rsid w:val="000C4147"/>
    <w:rsid w:val="000C5BF7"/>
    <w:rsid w:val="000C601E"/>
    <w:rsid w:val="000C6AC3"/>
    <w:rsid w:val="000C6FF7"/>
    <w:rsid w:val="000D31C6"/>
    <w:rsid w:val="000D351D"/>
    <w:rsid w:val="000D3D64"/>
    <w:rsid w:val="000D6530"/>
    <w:rsid w:val="000D65E0"/>
    <w:rsid w:val="000D6A2A"/>
    <w:rsid w:val="000D6C96"/>
    <w:rsid w:val="000E1F7E"/>
    <w:rsid w:val="000F1884"/>
    <w:rsid w:val="000F3821"/>
    <w:rsid w:val="000F4573"/>
    <w:rsid w:val="00100384"/>
    <w:rsid w:val="00104237"/>
    <w:rsid w:val="00106B08"/>
    <w:rsid w:val="00106D70"/>
    <w:rsid w:val="00107847"/>
    <w:rsid w:val="00107A57"/>
    <w:rsid w:val="001108EF"/>
    <w:rsid w:val="00110E37"/>
    <w:rsid w:val="00111F0A"/>
    <w:rsid w:val="001136EC"/>
    <w:rsid w:val="00114B8A"/>
    <w:rsid w:val="00114CF5"/>
    <w:rsid w:val="00116641"/>
    <w:rsid w:val="0011759B"/>
    <w:rsid w:val="00123BCD"/>
    <w:rsid w:val="00126928"/>
    <w:rsid w:val="00127AB1"/>
    <w:rsid w:val="00130FE0"/>
    <w:rsid w:val="00131942"/>
    <w:rsid w:val="001355B7"/>
    <w:rsid w:val="00140452"/>
    <w:rsid w:val="001411EB"/>
    <w:rsid w:val="00141EFC"/>
    <w:rsid w:val="001424F3"/>
    <w:rsid w:val="00144399"/>
    <w:rsid w:val="0015107B"/>
    <w:rsid w:val="001510E9"/>
    <w:rsid w:val="00152CEB"/>
    <w:rsid w:val="0015364D"/>
    <w:rsid w:val="00153F46"/>
    <w:rsid w:val="00154656"/>
    <w:rsid w:val="00156288"/>
    <w:rsid w:val="00157829"/>
    <w:rsid w:val="0016017A"/>
    <w:rsid w:val="00160458"/>
    <w:rsid w:val="001636D5"/>
    <w:rsid w:val="00164ACE"/>
    <w:rsid w:val="00166E4F"/>
    <w:rsid w:val="00167482"/>
    <w:rsid w:val="00176A38"/>
    <w:rsid w:val="00176BB1"/>
    <w:rsid w:val="00180AD4"/>
    <w:rsid w:val="001815C7"/>
    <w:rsid w:val="00181957"/>
    <w:rsid w:val="001824A3"/>
    <w:rsid w:val="00182B78"/>
    <w:rsid w:val="00187502"/>
    <w:rsid w:val="001876B4"/>
    <w:rsid w:val="001900CA"/>
    <w:rsid w:val="00190330"/>
    <w:rsid w:val="00192094"/>
    <w:rsid w:val="001925C2"/>
    <w:rsid w:val="00193189"/>
    <w:rsid w:val="00196AC2"/>
    <w:rsid w:val="00196DB0"/>
    <w:rsid w:val="00197B77"/>
    <w:rsid w:val="00197E64"/>
    <w:rsid w:val="001A2A1E"/>
    <w:rsid w:val="001A4549"/>
    <w:rsid w:val="001A486F"/>
    <w:rsid w:val="001A4F79"/>
    <w:rsid w:val="001A7AC8"/>
    <w:rsid w:val="001B0725"/>
    <w:rsid w:val="001B1627"/>
    <w:rsid w:val="001B5A21"/>
    <w:rsid w:val="001B6D57"/>
    <w:rsid w:val="001C0B83"/>
    <w:rsid w:val="001C140A"/>
    <w:rsid w:val="001C1D0A"/>
    <w:rsid w:val="001C30B7"/>
    <w:rsid w:val="001C55B1"/>
    <w:rsid w:val="001C5E22"/>
    <w:rsid w:val="001C6CA4"/>
    <w:rsid w:val="001C741C"/>
    <w:rsid w:val="001C7A5D"/>
    <w:rsid w:val="001D0884"/>
    <w:rsid w:val="001D0FB5"/>
    <w:rsid w:val="001D1958"/>
    <w:rsid w:val="001D5A6F"/>
    <w:rsid w:val="001D7124"/>
    <w:rsid w:val="001E04B6"/>
    <w:rsid w:val="001E19CE"/>
    <w:rsid w:val="001E2051"/>
    <w:rsid w:val="001E2509"/>
    <w:rsid w:val="001E5AF0"/>
    <w:rsid w:val="001E5CB3"/>
    <w:rsid w:val="001E7EB7"/>
    <w:rsid w:val="001F180B"/>
    <w:rsid w:val="001F18A4"/>
    <w:rsid w:val="001F1EC0"/>
    <w:rsid w:val="001F4F8F"/>
    <w:rsid w:val="001F6ADA"/>
    <w:rsid w:val="0020213A"/>
    <w:rsid w:val="00203A9B"/>
    <w:rsid w:val="0020AC75"/>
    <w:rsid w:val="00212339"/>
    <w:rsid w:val="00212890"/>
    <w:rsid w:val="00214A9E"/>
    <w:rsid w:val="00214B8C"/>
    <w:rsid w:val="002159F3"/>
    <w:rsid w:val="002201E2"/>
    <w:rsid w:val="00220AA8"/>
    <w:rsid w:val="00221870"/>
    <w:rsid w:val="00222DEE"/>
    <w:rsid w:val="00226DB9"/>
    <w:rsid w:val="00226FA3"/>
    <w:rsid w:val="002277F4"/>
    <w:rsid w:val="00230EAF"/>
    <w:rsid w:val="00233AF5"/>
    <w:rsid w:val="00234157"/>
    <w:rsid w:val="00235D22"/>
    <w:rsid w:val="002373F0"/>
    <w:rsid w:val="00240096"/>
    <w:rsid w:val="00241958"/>
    <w:rsid w:val="0024399A"/>
    <w:rsid w:val="00243BA2"/>
    <w:rsid w:val="002440A0"/>
    <w:rsid w:val="00245597"/>
    <w:rsid w:val="00246310"/>
    <w:rsid w:val="00247D7C"/>
    <w:rsid w:val="00250AB9"/>
    <w:rsid w:val="00254B77"/>
    <w:rsid w:val="0026028A"/>
    <w:rsid w:val="002611AE"/>
    <w:rsid w:val="002638AF"/>
    <w:rsid w:val="002648C1"/>
    <w:rsid w:val="002723F6"/>
    <w:rsid w:val="00272563"/>
    <w:rsid w:val="0027753D"/>
    <w:rsid w:val="00280BDD"/>
    <w:rsid w:val="002819BA"/>
    <w:rsid w:val="00282F00"/>
    <w:rsid w:val="00283616"/>
    <w:rsid w:val="00285858"/>
    <w:rsid w:val="00286BC6"/>
    <w:rsid w:val="00286DFE"/>
    <w:rsid w:val="00291387"/>
    <w:rsid w:val="00293680"/>
    <w:rsid w:val="0029628B"/>
    <w:rsid w:val="00296C00"/>
    <w:rsid w:val="00296DEE"/>
    <w:rsid w:val="002A0CDF"/>
    <w:rsid w:val="002A2288"/>
    <w:rsid w:val="002A792C"/>
    <w:rsid w:val="002B16B1"/>
    <w:rsid w:val="002B2476"/>
    <w:rsid w:val="002B4D43"/>
    <w:rsid w:val="002B7FE3"/>
    <w:rsid w:val="002C1E7A"/>
    <w:rsid w:val="002C2958"/>
    <w:rsid w:val="002C721E"/>
    <w:rsid w:val="002C788A"/>
    <w:rsid w:val="002C7BD4"/>
    <w:rsid w:val="002D08C6"/>
    <w:rsid w:val="002D0B69"/>
    <w:rsid w:val="002D0FAD"/>
    <w:rsid w:val="002D207C"/>
    <w:rsid w:val="002D5CA3"/>
    <w:rsid w:val="002D7B57"/>
    <w:rsid w:val="002E04E6"/>
    <w:rsid w:val="002E0B06"/>
    <w:rsid w:val="002E3E7E"/>
    <w:rsid w:val="002E5CE8"/>
    <w:rsid w:val="002E6D83"/>
    <w:rsid w:val="002F0ADB"/>
    <w:rsid w:val="002F3D10"/>
    <w:rsid w:val="002F60F2"/>
    <w:rsid w:val="002F63F2"/>
    <w:rsid w:val="00301577"/>
    <w:rsid w:val="003023E2"/>
    <w:rsid w:val="00302FF7"/>
    <w:rsid w:val="00305AD8"/>
    <w:rsid w:val="00307844"/>
    <w:rsid w:val="00310BF3"/>
    <w:rsid w:val="00314457"/>
    <w:rsid w:val="003226AF"/>
    <w:rsid w:val="00322EAE"/>
    <w:rsid w:val="00325F41"/>
    <w:rsid w:val="00326743"/>
    <w:rsid w:val="0033234F"/>
    <w:rsid w:val="00335A1C"/>
    <w:rsid w:val="00337A67"/>
    <w:rsid w:val="003416FB"/>
    <w:rsid w:val="00342B69"/>
    <w:rsid w:val="00344D0E"/>
    <w:rsid w:val="00344D6E"/>
    <w:rsid w:val="00345325"/>
    <w:rsid w:val="0034535C"/>
    <w:rsid w:val="00346D2A"/>
    <w:rsid w:val="0034785F"/>
    <w:rsid w:val="003501C3"/>
    <w:rsid w:val="0035237D"/>
    <w:rsid w:val="00355F9E"/>
    <w:rsid w:val="00360035"/>
    <w:rsid w:val="003612CB"/>
    <w:rsid w:val="00361E54"/>
    <w:rsid w:val="00362C9D"/>
    <w:rsid w:val="003632FD"/>
    <w:rsid w:val="00364117"/>
    <w:rsid w:val="00365C40"/>
    <w:rsid w:val="003669FD"/>
    <w:rsid w:val="00374685"/>
    <w:rsid w:val="00375469"/>
    <w:rsid w:val="003759F5"/>
    <w:rsid w:val="00376751"/>
    <w:rsid w:val="00380247"/>
    <w:rsid w:val="003812BF"/>
    <w:rsid w:val="00381F00"/>
    <w:rsid w:val="0038321E"/>
    <w:rsid w:val="00383C9B"/>
    <w:rsid w:val="003A166E"/>
    <w:rsid w:val="003A2517"/>
    <w:rsid w:val="003A28E7"/>
    <w:rsid w:val="003A3C24"/>
    <w:rsid w:val="003A4C77"/>
    <w:rsid w:val="003B51CA"/>
    <w:rsid w:val="003B6158"/>
    <w:rsid w:val="003B7277"/>
    <w:rsid w:val="003B7A8C"/>
    <w:rsid w:val="003C23F4"/>
    <w:rsid w:val="003C4384"/>
    <w:rsid w:val="003C65EF"/>
    <w:rsid w:val="003D2D4A"/>
    <w:rsid w:val="003D5533"/>
    <w:rsid w:val="003D7784"/>
    <w:rsid w:val="003E0D5D"/>
    <w:rsid w:val="003E0E02"/>
    <w:rsid w:val="003E1036"/>
    <w:rsid w:val="003E1E37"/>
    <w:rsid w:val="003E3D8E"/>
    <w:rsid w:val="003E4CD0"/>
    <w:rsid w:val="003E4FB8"/>
    <w:rsid w:val="003F2985"/>
    <w:rsid w:val="003F3D7D"/>
    <w:rsid w:val="003F7838"/>
    <w:rsid w:val="003F7914"/>
    <w:rsid w:val="00402F51"/>
    <w:rsid w:val="00406853"/>
    <w:rsid w:val="00406A87"/>
    <w:rsid w:val="00410A2D"/>
    <w:rsid w:val="00411D72"/>
    <w:rsid w:val="004138AB"/>
    <w:rsid w:val="00417E2D"/>
    <w:rsid w:val="00423872"/>
    <w:rsid w:val="00424E2D"/>
    <w:rsid w:val="004254DF"/>
    <w:rsid w:val="00425A04"/>
    <w:rsid w:val="00425D03"/>
    <w:rsid w:val="00431B5E"/>
    <w:rsid w:val="00434518"/>
    <w:rsid w:val="00434E6B"/>
    <w:rsid w:val="0044262F"/>
    <w:rsid w:val="00443B19"/>
    <w:rsid w:val="0044543D"/>
    <w:rsid w:val="00446788"/>
    <w:rsid w:val="00446D4D"/>
    <w:rsid w:val="0045748E"/>
    <w:rsid w:val="00460594"/>
    <w:rsid w:val="00460971"/>
    <w:rsid w:val="00462D82"/>
    <w:rsid w:val="00463D88"/>
    <w:rsid w:val="004660BC"/>
    <w:rsid w:val="00471F8F"/>
    <w:rsid w:val="00473BB3"/>
    <w:rsid w:val="004748B6"/>
    <w:rsid w:val="0047662F"/>
    <w:rsid w:val="00477612"/>
    <w:rsid w:val="0048029B"/>
    <w:rsid w:val="004803C6"/>
    <w:rsid w:val="00481861"/>
    <w:rsid w:val="00484048"/>
    <w:rsid w:val="00485375"/>
    <w:rsid w:val="004856EA"/>
    <w:rsid w:val="00491522"/>
    <w:rsid w:val="0049179D"/>
    <w:rsid w:val="00493ACB"/>
    <w:rsid w:val="004964B9"/>
    <w:rsid w:val="00497A6D"/>
    <w:rsid w:val="004A0ABB"/>
    <w:rsid w:val="004A29B4"/>
    <w:rsid w:val="004A3E9F"/>
    <w:rsid w:val="004A65DA"/>
    <w:rsid w:val="004A6BF5"/>
    <w:rsid w:val="004A7512"/>
    <w:rsid w:val="004B2934"/>
    <w:rsid w:val="004B2E7E"/>
    <w:rsid w:val="004B6272"/>
    <w:rsid w:val="004B77CC"/>
    <w:rsid w:val="004C04E8"/>
    <w:rsid w:val="004C0D0E"/>
    <w:rsid w:val="004C2749"/>
    <w:rsid w:val="004C3A78"/>
    <w:rsid w:val="004C4702"/>
    <w:rsid w:val="004C5200"/>
    <w:rsid w:val="004D07B2"/>
    <w:rsid w:val="004D3A80"/>
    <w:rsid w:val="004D404D"/>
    <w:rsid w:val="004D65EC"/>
    <w:rsid w:val="004E0105"/>
    <w:rsid w:val="004E1B83"/>
    <w:rsid w:val="004E6A00"/>
    <w:rsid w:val="004F05DE"/>
    <w:rsid w:val="004F795E"/>
    <w:rsid w:val="00500D85"/>
    <w:rsid w:val="00501E15"/>
    <w:rsid w:val="00510057"/>
    <w:rsid w:val="00510C3F"/>
    <w:rsid w:val="00513694"/>
    <w:rsid w:val="005158F7"/>
    <w:rsid w:val="00516AA9"/>
    <w:rsid w:val="005177AD"/>
    <w:rsid w:val="00520540"/>
    <w:rsid w:val="0052061D"/>
    <w:rsid w:val="0052089A"/>
    <w:rsid w:val="00523E58"/>
    <w:rsid w:val="00524129"/>
    <w:rsid w:val="0052651E"/>
    <w:rsid w:val="0053002C"/>
    <w:rsid w:val="00531877"/>
    <w:rsid w:val="005336D3"/>
    <w:rsid w:val="00534445"/>
    <w:rsid w:val="0053521F"/>
    <w:rsid w:val="0053583A"/>
    <w:rsid w:val="005376EC"/>
    <w:rsid w:val="0053773D"/>
    <w:rsid w:val="0054070D"/>
    <w:rsid w:val="0054288B"/>
    <w:rsid w:val="00545602"/>
    <w:rsid w:val="005462AF"/>
    <w:rsid w:val="00550896"/>
    <w:rsid w:val="005508D8"/>
    <w:rsid w:val="005535C4"/>
    <w:rsid w:val="00560590"/>
    <w:rsid w:val="00561CC3"/>
    <w:rsid w:val="0056254E"/>
    <w:rsid w:val="00562DCC"/>
    <w:rsid w:val="00566C9A"/>
    <w:rsid w:val="005675EC"/>
    <w:rsid w:val="00575287"/>
    <w:rsid w:val="005767B4"/>
    <w:rsid w:val="0058319E"/>
    <w:rsid w:val="005849F6"/>
    <w:rsid w:val="00584F96"/>
    <w:rsid w:val="0058592F"/>
    <w:rsid w:val="00585E7C"/>
    <w:rsid w:val="005875CB"/>
    <w:rsid w:val="00591018"/>
    <w:rsid w:val="005970AD"/>
    <w:rsid w:val="005A2A03"/>
    <w:rsid w:val="005A543E"/>
    <w:rsid w:val="005A553B"/>
    <w:rsid w:val="005A65E8"/>
    <w:rsid w:val="005B126F"/>
    <w:rsid w:val="005B4809"/>
    <w:rsid w:val="005B4990"/>
    <w:rsid w:val="005B54A4"/>
    <w:rsid w:val="005B7128"/>
    <w:rsid w:val="005C4D96"/>
    <w:rsid w:val="005C54AF"/>
    <w:rsid w:val="005D1D6A"/>
    <w:rsid w:val="005D1E08"/>
    <w:rsid w:val="005D5975"/>
    <w:rsid w:val="005D6DD9"/>
    <w:rsid w:val="005D7150"/>
    <w:rsid w:val="005E28C4"/>
    <w:rsid w:val="005E3155"/>
    <w:rsid w:val="005E513D"/>
    <w:rsid w:val="005E7F33"/>
    <w:rsid w:val="005F065C"/>
    <w:rsid w:val="005F680F"/>
    <w:rsid w:val="005F7524"/>
    <w:rsid w:val="005F7B09"/>
    <w:rsid w:val="006009F2"/>
    <w:rsid w:val="006010ED"/>
    <w:rsid w:val="006050F0"/>
    <w:rsid w:val="00606F0D"/>
    <w:rsid w:val="00610CF9"/>
    <w:rsid w:val="00614373"/>
    <w:rsid w:val="00617543"/>
    <w:rsid w:val="006177A2"/>
    <w:rsid w:val="00620A3A"/>
    <w:rsid w:val="00620B06"/>
    <w:rsid w:val="00621FE2"/>
    <w:rsid w:val="00622005"/>
    <w:rsid w:val="00623AD6"/>
    <w:rsid w:val="00630374"/>
    <w:rsid w:val="00630545"/>
    <w:rsid w:val="00630AC9"/>
    <w:rsid w:val="006311AB"/>
    <w:rsid w:val="00642690"/>
    <w:rsid w:val="00642FCB"/>
    <w:rsid w:val="0064422D"/>
    <w:rsid w:val="006503F8"/>
    <w:rsid w:val="00650DB3"/>
    <w:rsid w:val="00652D4E"/>
    <w:rsid w:val="00653058"/>
    <w:rsid w:val="00654009"/>
    <w:rsid w:val="006557C7"/>
    <w:rsid w:val="00655C49"/>
    <w:rsid w:val="00657BCF"/>
    <w:rsid w:val="00662DDD"/>
    <w:rsid w:val="0066457D"/>
    <w:rsid w:val="00665BF7"/>
    <w:rsid w:val="006664C7"/>
    <w:rsid w:val="00666F77"/>
    <w:rsid w:val="00667107"/>
    <w:rsid w:val="00667637"/>
    <w:rsid w:val="00670678"/>
    <w:rsid w:val="006719CE"/>
    <w:rsid w:val="0067251C"/>
    <w:rsid w:val="00674B6C"/>
    <w:rsid w:val="00674D9D"/>
    <w:rsid w:val="00680AD2"/>
    <w:rsid w:val="006820F0"/>
    <w:rsid w:val="006865C7"/>
    <w:rsid w:val="00687A65"/>
    <w:rsid w:val="00690828"/>
    <w:rsid w:val="00690F97"/>
    <w:rsid w:val="006925FE"/>
    <w:rsid w:val="00693482"/>
    <w:rsid w:val="00693572"/>
    <w:rsid w:val="006A5654"/>
    <w:rsid w:val="006A7891"/>
    <w:rsid w:val="006B1D4D"/>
    <w:rsid w:val="006B21BF"/>
    <w:rsid w:val="006B3EDF"/>
    <w:rsid w:val="006B4651"/>
    <w:rsid w:val="006B62FE"/>
    <w:rsid w:val="006C33C9"/>
    <w:rsid w:val="006C6F4C"/>
    <w:rsid w:val="006D136B"/>
    <w:rsid w:val="006D23CE"/>
    <w:rsid w:val="006E0FC8"/>
    <w:rsid w:val="006E2109"/>
    <w:rsid w:val="006E38F9"/>
    <w:rsid w:val="006F02A7"/>
    <w:rsid w:val="006F0DC2"/>
    <w:rsid w:val="006F2BA6"/>
    <w:rsid w:val="006F4F95"/>
    <w:rsid w:val="006F5D75"/>
    <w:rsid w:val="006F60B2"/>
    <w:rsid w:val="006F7AFA"/>
    <w:rsid w:val="00701429"/>
    <w:rsid w:val="00703E61"/>
    <w:rsid w:val="007042C1"/>
    <w:rsid w:val="007056B4"/>
    <w:rsid w:val="0070709D"/>
    <w:rsid w:val="00710876"/>
    <w:rsid w:val="00710BDD"/>
    <w:rsid w:val="00712049"/>
    <w:rsid w:val="00712D73"/>
    <w:rsid w:val="00715C54"/>
    <w:rsid w:val="00717EEE"/>
    <w:rsid w:val="00723400"/>
    <w:rsid w:val="00724D7F"/>
    <w:rsid w:val="00730D84"/>
    <w:rsid w:val="007345AF"/>
    <w:rsid w:val="0074214D"/>
    <w:rsid w:val="00744960"/>
    <w:rsid w:val="0075382F"/>
    <w:rsid w:val="00754483"/>
    <w:rsid w:val="00754BDD"/>
    <w:rsid w:val="007569A4"/>
    <w:rsid w:val="00760721"/>
    <w:rsid w:val="00762F39"/>
    <w:rsid w:val="00764C34"/>
    <w:rsid w:val="00765ED3"/>
    <w:rsid w:val="00770996"/>
    <w:rsid w:val="00772A7B"/>
    <w:rsid w:val="00776528"/>
    <w:rsid w:val="00780050"/>
    <w:rsid w:val="00782A6D"/>
    <w:rsid w:val="007834EA"/>
    <w:rsid w:val="007848EA"/>
    <w:rsid w:val="00785017"/>
    <w:rsid w:val="007855D2"/>
    <w:rsid w:val="007877B4"/>
    <w:rsid w:val="00787C38"/>
    <w:rsid w:val="0079132A"/>
    <w:rsid w:val="00793522"/>
    <w:rsid w:val="00794171"/>
    <w:rsid w:val="0079451B"/>
    <w:rsid w:val="007945E1"/>
    <w:rsid w:val="00794E37"/>
    <w:rsid w:val="00795964"/>
    <w:rsid w:val="007970B3"/>
    <w:rsid w:val="00797321"/>
    <w:rsid w:val="00797364"/>
    <w:rsid w:val="00797A49"/>
    <w:rsid w:val="007A07E8"/>
    <w:rsid w:val="007A1633"/>
    <w:rsid w:val="007B274F"/>
    <w:rsid w:val="007B2A88"/>
    <w:rsid w:val="007B441F"/>
    <w:rsid w:val="007B44DA"/>
    <w:rsid w:val="007B6F06"/>
    <w:rsid w:val="007C25A7"/>
    <w:rsid w:val="007C335F"/>
    <w:rsid w:val="007C368C"/>
    <w:rsid w:val="007C3E44"/>
    <w:rsid w:val="007C4A43"/>
    <w:rsid w:val="007C7AC7"/>
    <w:rsid w:val="007C7F63"/>
    <w:rsid w:val="007D1E49"/>
    <w:rsid w:val="007D6ADB"/>
    <w:rsid w:val="007D7380"/>
    <w:rsid w:val="007D783A"/>
    <w:rsid w:val="007D7DD3"/>
    <w:rsid w:val="007E00A4"/>
    <w:rsid w:val="007E02BB"/>
    <w:rsid w:val="007E030E"/>
    <w:rsid w:val="007E43F9"/>
    <w:rsid w:val="007E4C5F"/>
    <w:rsid w:val="007F0F96"/>
    <w:rsid w:val="007F180E"/>
    <w:rsid w:val="007F4C62"/>
    <w:rsid w:val="007F7296"/>
    <w:rsid w:val="007F7677"/>
    <w:rsid w:val="0080007A"/>
    <w:rsid w:val="00802E06"/>
    <w:rsid w:val="0080317B"/>
    <w:rsid w:val="008039F2"/>
    <w:rsid w:val="0081057D"/>
    <w:rsid w:val="00810D7B"/>
    <w:rsid w:val="00814141"/>
    <w:rsid w:val="00815E93"/>
    <w:rsid w:val="008178E5"/>
    <w:rsid w:val="00820D39"/>
    <w:rsid w:val="00820D94"/>
    <w:rsid w:val="00821640"/>
    <w:rsid w:val="00821B8E"/>
    <w:rsid w:val="00821EC7"/>
    <w:rsid w:val="00823482"/>
    <w:rsid w:val="008235E9"/>
    <w:rsid w:val="00823EB5"/>
    <w:rsid w:val="008261E5"/>
    <w:rsid w:val="008307CF"/>
    <w:rsid w:val="008379A8"/>
    <w:rsid w:val="00843262"/>
    <w:rsid w:val="00843CED"/>
    <w:rsid w:val="008463D0"/>
    <w:rsid w:val="00851137"/>
    <w:rsid w:val="00857E4C"/>
    <w:rsid w:val="00861C32"/>
    <w:rsid w:val="00862806"/>
    <w:rsid w:val="00864616"/>
    <w:rsid w:val="00864C94"/>
    <w:rsid w:val="00865CB7"/>
    <w:rsid w:val="008666B6"/>
    <w:rsid w:val="00866EEF"/>
    <w:rsid w:val="00871198"/>
    <w:rsid w:val="00876627"/>
    <w:rsid w:val="00881669"/>
    <w:rsid w:val="00881961"/>
    <w:rsid w:val="008819D0"/>
    <w:rsid w:val="00884549"/>
    <w:rsid w:val="00885901"/>
    <w:rsid w:val="00886B03"/>
    <w:rsid w:val="00886FAC"/>
    <w:rsid w:val="00887074"/>
    <w:rsid w:val="0088712E"/>
    <w:rsid w:val="0089018C"/>
    <w:rsid w:val="00890934"/>
    <w:rsid w:val="00890E68"/>
    <w:rsid w:val="008919CF"/>
    <w:rsid w:val="00891FEA"/>
    <w:rsid w:val="00892E59"/>
    <w:rsid w:val="008946AE"/>
    <w:rsid w:val="00897A3A"/>
    <w:rsid w:val="008A266A"/>
    <w:rsid w:val="008A49A4"/>
    <w:rsid w:val="008B0D75"/>
    <w:rsid w:val="008B560C"/>
    <w:rsid w:val="008C578C"/>
    <w:rsid w:val="008C6D2D"/>
    <w:rsid w:val="008D5765"/>
    <w:rsid w:val="008E0534"/>
    <w:rsid w:val="008E0B7A"/>
    <w:rsid w:val="008E1467"/>
    <w:rsid w:val="008E3793"/>
    <w:rsid w:val="008E53DB"/>
    <w:rsid w:val="008F07D9"/>
    <w:rsid w:val="008F19EC"/>
    <w:rsid w:val="008F4963"/>
    <w:rsid w:val="008F550E"/>
    <w:rsid w:val="009002BD"/>
    <w:rsid w:val="00907ACF"/>
    <w:rsid w:val="00912B88"/>
    <w:rsid w:val="00913AAA"/>
    <w:rsid w:val="00914354"/>
    <w:rsid w:val="009153C9"/>
    <w:rsid w:val="00915A5D"/>
    <w:rsid w:val="00917F3B"/>
    <w:rsid w:val="00920F8C"/>
    <w:rsid w:val="00927B97"/>
    <w:rsid w:val="00927EF2"/>
    <w:rsid w:val="00931248"/>
    <w:rsid w:val="009326E2"/>
    <w:rsid w:val="009345AE"/>
    <w:rsid w:val="009356FD"/>
    <w:rsid w:val="009359D9"/>
    <w:rsid w:val="00935C6C"/>
    <w:rsid w:val="00937474"/>
    <w:rsid w:val="009429D0"/>
    <w:rsid w:val="009450D1"/>
    <w:rsid w:val="009458E2"/>
    <w:rsid w:val="00947825"/>
    <w:rsid w:val="009526DF"/>
    <w:rsid w:val="0095275D"/>
    <w:rsid w:val="009529CE"/>
    <w:rsid w:val="0095300C"/>
    <w:rsid w:val="009539E0"/>
    <w:rsid w:val="00956C71"/>
    <w:rsid w:val="0095765B"/>
    <w:rsid w:val="00960FEE"/>
    <w:rsid w:val="0096270E"/>
    <w:rsid w:val="009627FE"/>
    <w:rsid w:val="0096319E"/>
    <w:rsid w:val="00963A68"/>
    <w:rsid w:val="009650E4"/>
    <w:rsid w:val="00967584"/>
    <w:rsid w:val="00974121"/>
    <w:rsid w:val="009742D5"/>
    <w:rsid w:val="00975393"/>
    <w:rsid w:val="00975C29"/>
    <w:rsid w:val="0097789D"/>
    <w:rsid w:val="009810DB"/>
    <w:rsid w:val="009816A7"/>
    <w:rsid w:val="00981C4C"/>
    <w:rsid w:val="0098459D"/>
    <w:rsid w:val="00985E6A"/>
    <w:rsid w:val="00986F9B"/>
    <w:rsid w:val="00991E4B"/>
    <w:rsid w:val="009949DA"/>
    <w:rsid w:val="009A1EA9"/>
    <w:rsid w:val="009A6D80"/>
    <w:rsid w:val="009B0290"/>
    <w:rsid w:val="009B26F4"/>
    <w:rsid w:val="009B2DA0"/>
    <w:rsid w:val="009D112E"/>
    <w:rsid w:val="009D1F47"/>
    <w:rsid w:val="009D7ECB"/>
    <w:rsid w:val="009E2541"/>
    <w:rsid w:val="009E2EE9"/>
    <w:rsid w:val="009E61D8"/>
    <w:rsid w:val="009E71AE"/>
    <w:rsid w:val="009F0734"/>
    <w:rsid w:val="009F2051"/>
    <w:rsid w:val="009F698C"/>
    <w:rsid w:val="00A05C1D"/>
    <w:rsid w:val="00A07D63"/>
    <w:rsid w:val="00A13ADC"/>
    <w:rsid w:val="00A14DB8"/>
    <w:rsid w:val="00A14ED5"/>
    <w:rsid w:val="00A15AF1"/>
    <w:rsid w:val="00A17425"/>
    <w:rsid w:val="00A20AD6"/>
    <w:rsid w:val="00A27328"/>
    <w:rsid w:val="00A316A7"/>
    <w:rsid w:val="00A31720"/>
    <w:rsid w:val="00A33F03"/>
    <w:rsid w:val="00A3640A"/>
    <w:rsid w:val="00A432FF"/>
    <w:rsid w:val="00A4338A"/>
    <w:rsid w:val="00A51E72"/>
    <w:rsid w:val="00A5519B"/>
    <w:rsid w:val="00A62DFB"/>
    <w:rsid w:val="00A63527"/>
    <w:rsid w:val="00A635C2"/>
    <w:rsid w:val="00A63765"/>
    <w:rsid w:val="00A64935"/>
    <w:rsid w:val="00A71473"/>
    <w:rsid w:val="00A71A7D"/>
    <w:rsid w:val="00A7273D"/>
    <w:rsid w:val="00A7379D"/>
    <w:rsid w:val="00A74849"/>
    <w:rsid w:val="00A75EBB"/>
    <w:rsid w:val="00A80D7C"/>
    <w:rsid w:val="00A85309"/>
    <w:rsid w:val="00A96676"/>
    <w:rsid w:val="00AA0F37"/>
    <w:rsid w:val="00AA126C"/>
    <w:rsid w:val="00AA1A78"/>
    <w:rsid w:val="00AA5343"/>
    <w:rsid w:val="00AB1976"/>
    <w:rsid w:val="00AB1BA7"/>
    <w:rsid w:val="00AB1D0E"/>
    <w:rsid w:val="00AB241C"/>
    <w:rsid w:val="00AB36CB"/>
    <w:rsid w:val="00AB4013"/>
    <w:rsid w:val="00AB49B6"/>
    <w:rsid w:val="00AB5522"/>
    <w:rsid w:val="00AC2265"/>
    <w:rsid w:val="00AC2A5E"/>
    <w:rsid w:val="00AC561A"/>
    <w:rsid w:val="00AC5AF0"/>
    <w:rsid w:val="00AC5E80"/>
    <w:rsid w:val="00AC672B"/>
    <w:rsid w:val="00AD2300"/>
    <w:rsid w:val="00AD3C54"/>
    <w:rsid w:val="00AD70D7"/>
    <w:rsid w:val="00AE0255"/>
    <w:rsid w:val="00AE1559"/>
    <w:rsid w:val="00AE1C89"/>
    <w:rsid w:val="00AE37CD"/>
    <w:rsid w:val="00AE44AE"/>
    <w:rsid w:val="00AE5125"/>
    <w:rsid w:val="00AE5601"/>
    <w:rsid w:val="00AF04AB"/>
    <w:rsid w:val="00AF1906"/>
    <w:rsid w:val="00AF3675"/>
    <w:rsid w:val="00AF4A82"/>
    <w:rsid w:val="00AF5040"/>
    <w:rsid w:val="00B02767"/>
    <w:rsid w:val="00B04C22"/>
    <w:rsid w:val="00B05667"/>
    <w:rsid w:val="00B077B4"/>
    <w:rsid w:val="00B1138B"/>
    <w:rsid w:val="00B117DB"/>
    <w:rsid w:val="00B119B3"/>
    <w:rsid w:val="00B12A70"/>
    <w:rsid w:val="00B13570"/>
    <w:rsid w:val="00B1581C"/>
    <w:rsid w:val="00B15F3F"/>
    <w:rsid w:val="00B1669D"/>
    <w:rsid w:val="00B1760E"/>
    <w:rsid w:val="00B1779C"/>
    <w:rsid w:val="00B2000A"/>
    <w:rsid w:val="00B211F3"/>
    <w:rsid w:val="00B21706"/>
    <w:rsid w:val="00B24084"/>
    <w:rsid w:val="00B271C2"/>
    <w:rsid w:val="00B31A5B"/>
    <w:rsid w:val="00B327EC"/>
    <w:rsid w:val="00B461ED"/>
    <w:rsid w:val="00B475F8"/>
    <w:rsid w:val="00B510E5"/>
    <w:rsid w:val="00B531F9"/>
    <w:rsid w:val="00B55477"/>
    <w:rsid w:val="00B6091C"/>
    <w:rsid w:val="00B6597E"/>
    <w:rsid w:val="00B65BB8"/>
    <w:rsid w:val="00B67E1E"/>
    <w:rsid w:val="00B715A4"/>
    <w:rsid w:val="00B84D02"/>
    <w:rsid w:val="00B91962"/>
    <w:rsid w:val="00B947A6"/>
    <w:rsid w:val="00B959F2"/>
    <w:rsid w:val="00B97974"/>
    <w:rsid w:val="00BA2815"/>
    <w:rsid w:val="00BA4A45"/>
    <w:rsid w:val="00BA51FC"/>
    <w:rsid w:val="00BA57B6"/>
    <w:rsid w:val="00BB268E"/>
    <w:rsid w:val="00BB4601"/>
    <w:rsid w:val="00BB460E"/>
    <w:rsid w:val="00BC08AB"/>
    <w:rsid w:val="00BC2781"/>
    <w:rsid w:val="00BC4355"/>
    <w:rsid w:val="00BC4569"/>
    <w:rsid w:val="00BD1390"/>
    <w:rsid w:val="00BD697F"/>
    <w:rsid w:val="00BD7D83"/>
    <w:rsid w:val="00BE7882"/>
    <w:rsid w:val="00BF0A9F"/>
    <w:rsid w:val="00BF1858"/>
    <w:rsid w:val="00BF29EE"/>
    <w:rsid w:val="00BF30BC"/>
    <w:rsid w:val="00BF3756"/>
    <w:rsid w:val="00BF48A9"/>
    <w:rsid w:val="00BF5761"/>
    <w:rsid w:val="00BF5DF0"/>
    <w:rsid w:val="00C00A62"/>
    <w:rsid w:val="00C01F39"/>
    <w:rsid w:val="00C155C0"/>
    <w:rsid w:val="00C1585F"/>
    <w:rsid w:val="00C1588E"/>
    <w:rsid w:val="00C1686E"/>
    <w:rsid w:val="00C17470"/>
    <w:rsid w:val="00C23391"/>
    <w:rsid w:val="00C24EE7"/>
    <w:rsid w:val="00C315CF"/>
    <w:rsid w:val="00C32677"/>
    <w:rsid w:val="00C32D64"/>
    <w:rsid w:val="00C368EC"/>
    <w:rsid w:val="00C37629"/>
    <w:rsid w:val="00C513FB"/>
    <w:rsid w:val="00C53FD6"/>
    <w:rsid w:val="00C54F4C"/>
    <w:rsid w:val="00C57083"/>
    <w:rsid w:val="00C57361"/>
    <w:rsid w:val="00C61756"/>
    <w:rsid w:val="00C61B79"/>
    <w:rsid w:val="00C62C72"/>
    <w:rsid w:val="00C64087"/>
    <w:rsid w:val="00C64502"/>
    <w:rsid w:val="00C64853"/>
    <w:rsid w:val="00C64B8D"/>
    <w:rsid w:val="00C64C7D"/>
    <w:rsid w:val="00C701E9"/>
    <w:rsid w:val="00C7058D"/>
    <w:rsid w:val="00C71121"/>
    <w:rsid w:val="00C729D1"/>
    <w:rsid w:val="00C73997"/>
    <w:rsid w:val="00C73B23"/>
    <w:rsid w:val="00C75F26"/>
    <w:rsid w:val="00C82887"/>
    <w:rsid w:val="00C83B24"/>
    <w:rsid w:val="00C841F8"/>
    <w:rsid w:val="00C842E8"/>
    <w:rsid w:val="00C86EAE"/>
    <w:rsid w:val="00C91A1B"/>
    <w:rsid w:val="00C91A29"/>
    <w:rsid w:val="00C93C2D"/>
    <w:rsid w:val="00C94AF7"/>
    <w:rsid w:val="00C95062"/>
    <w:rsid w:val="00C950D5"/>
    <w:rsid w:val="00C961AC"/>
    <w:rsid w:val="00C97E3F"/>
    <w:rsid w:val="00CA08EA"/>
    <w:rsid w:val="00CA0E45"/>
    <w:rsid w:val="00CA1744"/>
    <w:rsid w:val="00CA3063"/>
    <w:rsid w:val="00CA332C"/>
    <w:rsid w:val="00CA4C96"/>
    <w:rsid w:val="00CA4E38"/>
    <w:rsid w:val="00CA608D"/>
    <w:rsid w:val="00CA6EC5"/>
    <w:rsid w:val="00CA7EBA"/>
    <w:rsid w:val="00CB0B96"/>
    <w:rsid w:val="00CB0DD5"/>
    <w:rsid w:val="00CB12EA"/>
    <w:rsid w:val="00CB7097"/>
    <w:rsid w:val="00CC22FE"/>
    <w:rsid w:val="00CC5A45"/>
    <w:rsid w:val="00CC6A90"/>
    <w:rsid w:val="00CC7CD0"/>
    <w:rsid w:val="00CD0477"/>
    <w:rsid w:val="00CD1F78"/>
    <w:rsid w:val="00CD2356"/>
    <w:rsid w:val="00CD2946"/>
    <w:rsid w:val="00CD326E"/>
    <w:rsid w:val="00CD35D2"/>
    <w:rsid w:val="00CD36B2"/>
    <w:rsid w:val="00CD39B5"/>
    <w:rsid w:val="00CD42AC"/>
    <w:rsid w:val="00CD78B4"/>
    <w:rsid w:val="00CE0DE7"/>
    <w:rsid w:val="00CE3AE4"/>
    <w:rsid w:val="00CE44B9"/>
    <w:rsid w:val="00CF1473"/>
    <w:rsid w:val="00CF3428"/>
    <w:rsid w:val="00D0111F"/>
    <w:rsid w:val="00D037FD"/>
    <w:rsid w:val="00D11CA2"/>
    <w:rsid w:val="00D14785"/>
    <w:rsid w:val="00D16CBC"/>
    <w:rsid w:val="00D17CA3"/>
    <w:rsid w:val="00D200C2"/>
    <w:rsid w:val="00D21673"/>
    <w:rsid w:val="00D22CF2"/>
    <w:rsid w:val="00D2375D"/>
    <w:rsid w:val="00D27603"/>
    <w:rsid w:val="00D3098E"/>
    <w:rsid w:val="00D330FC"/>
    <w:rsid w:val="00D367A7"/>
    <w:rsid w:val="00D37531"/>
    <w:rsid w:val="00D41300"/>
    <w:rsid w:val="00D435E8"/>
    <w:rsid w:val="00D43730"/>
    <w:rsid w:val="00D446FA"/>
    <w:rsid w:val="00D44F78"/>
    <w:rsid w:val="00D4645E"/>
    <w:rsid w:val="00D50537"/>
    <w:rsid w:val="00D50A91"/>
    <w:rsid w:val="00D53926"/>
    <w:rsid w:val="00D552BC"/>
    <w:rsid w:val="00D55A76"/>
    <w:rsid w:val="00D608A1"/>
    <w:rsid w:val="00D61E74"/>
    <w:rsid w:val="00D62CF5"/>
    <w:rsid w:val="00D6319E"/>
    <w:rsid w:val="00D632E6"/>
    <w:rsid w:val="00D649DE"/>
    <w:rsid w:val="00D654EC"/>
    <w:rsid w:val="00D66B2B"/>
    <w:rsid w:val="00D66CF3"/>
    <w:rsid w:val="00D70307"/>
    <w:rsid w:val="00D70D78"/>
    <w:rsid w:val="00D70E4F"/>
    <w:rsid w:val="00D72EEE"/>
    <w:rsid w:val="00D80F2A"/>
    <w:rsid w:val="00D826D1"/>
    <w:rsid w:val="00D82BF3"/>
    <w:rsid w:val="00D82E23"/>
    <w:rsid w:val="00D84CAA"/>
    <w:rsid w:val="00D90522"/>
    <w:rsid w:val="00D90BFC"/>
    <w:rsid w:val="00D931A8"/>
    <w:rsid w:val="00D934A7"/>
    <w:rsid w:val="00D95D71"/>
    <w:rsid w:val="00DA0C15"/>
    <w:rsid w:val="00DA276F"/>
    <w:rsid w:val="00DA28BA"/>
    <w:rsid w:val="00DA4218"/>
    <w:rsid w:val="00DA5C39"/>
    <w:rsid w:val="00DA6BFC"/>
    <w:rsid w:val="00DA7CF3"/>
    <w:rsid w:val="00DB1371"/>
    <w:rsid w:val="00DC1B75"/>
    <w:rsid w:val="00DC407C"/>
    <w:rsid w:val="00DC40E9"/>
    <w:rsid w:val="00DD1DA6"/>
    <w:rsid w:val="00DD20AF"/>
    <w:rsid w:val="00DD3038"/>
    <w:rsid w:val="00DD770E"/>
    <w:rsid w:val="00DE1C12"/>
    <w:rsid w:val="00DE2E3F"/>
    <w:rsid w:val="00DE42B8"/>
    <w:rsid w:val="00DE6A45"/>
    <w:rsid w:val="00DE7C4B"/>
    <w:rsid w:val="00DF36E2"/>
    <w:rsid w:val="00DF7057"/>
    <w:rsid w:val="00E03151"/>
    <w:rsid w:val="00E03196"/>
    <w:rsid w:val="00E0416A"/>
    <w:rsid w:val="00E11EEB"/>
    <w:rsid w:val="00E12378"/>
    <w:rsid w:val="00E13D43"/>
    <w:rsid w:val="00E210A3"/>
    <w:rsid w:val="00E21D92"/>
    <w:rsid w:val="00E22E1E"/>
    <w:rsid w:val="00E27236"/>
    <w:rsid w:val="00E31283"/>
    <w:rsid w:val="00E349BA"/>
    <w:rsid w:val="00E35081"/>
    <w:rsid w:val="00E35F86"/>
    <w:rsid w:val="00E37FA5"/>
    <w:rsid w:val="00E463C7"/>
    <w:rsid w:val="00E46A4E"/>
    <w:rsid w:val="00E46D86"/>
    <w:rsid w:val="00E46F89"/>
    <w:rsid w:val="00E51260"/>
    <w:rsid w:val="00E51ABD"/>
    <w:rsid w:val="00E56589"/>
    <w:rsid w:val="00E57259"/>
    <w:rsid w:val="00E6078F"/>
    <w:rsid w:val="00E61FE7"/>
    <w:rsid w:val="00E62810"/>
    <w:rsid w:val="00E678CD"/>
    <w:rsid w:val="00E67FB4"/>
    <w:rsid w:val="00E70194"/>
    <w:rsid w:val="00E7034B"/>
    <w:rsid w:val="00E706E4"/>
    <w:rsid w:val="00E712DE"/>
    <w:rsid w:val="00E7536C"/>
    <w:rsid w:val="00E75D22"/>
    <w:rsid w:val="00E80151"/>
    <w:rsid w:val="00E835B1"/>
    <w:rsid w:val="00E86740"/>
    <w:rsid w:val="00E90B83"/>
    <w:rsid w:val="00E91C10"/>
    <w:rsid w:val="00E9728D"/>
    <w:rsid w:val="00EA0D07"/>
    <w:rsid w:val="00EA3D9D"/>
    <w:rsid w:val="00EA46F1"/>
    <w:rsid w:val="00EA6C91"/>
    <w:rsid w:val="00EA774E"/>
    <w:rsid w:val="00EB3436"/>
    <w:rsid w:val="00EB6B73"/>
    <w:rsid w:val="00EC0AB7"/>
    <w:rsid w:val="00EC1121"/>
    <w:rsid w:val="00EC3058"/>
    <w:rsid w:val="00EC3663"/>
    <w:rsid w:val="00EC5FA5"/>
    <w:rsid w:val="00EC7916"/>
    <w:rsid w:val="00ED1B53"/>
    <w:rsid w:val="00ED3EA9"/>
    <w:rsid w:val="00ED4FB1"/>
    <w:rsid w:val="00ED5A44"/>
    <w:rsid w:val="00ED6026"/>
    <w:rsid w:val="00EE0125"/>
    <w:rsid w:val="00EE12C4"/>
    <w:rsid w:val="00EE5B72"/>
    <w:rsid w:val="00EE5CFB"/>
    <w:rsid w:val="00EE73E6"/>
    <w:rsid w:val="00EF0662"/>
    <w:rsid w:val="00EF1D64"/>
    <w:rsid w:val="00EF1EE9"/>
    <w:rsid w:val="00EF284C"/>
    <w:rsid w:val="00EF4AE0"/>
    <w:rsid w:val="00EF50ED"/>
    <w:rsid w:val="00EF5FAD"/>
    <w:rsid w:val="00EF6097"/>
    <w:rsid w:val="00F01C30"/>
    <w:rsid w:val="00F037AF"/>
    <w:rsid w:val="00F03B29"/>
    <w:rsid w:val="00F0429B"/>
    <w:rsid w:val="00F06DEC"/>
    <w:rsid w:val="00F10FEF"/>
    <w:rsid w:val="00F128E2"/>
    <w:rsid w:val="00F12BF3"/>
    <w:rsid w:val="00F13538"/>
    <w:rsid w:val="00F146DF"/>
    <w:rsid w:val="00F14B1E"/>
    <w:rsid w:val="00F15854"/>
    <w:rsid w:val="00F16587"/>
    <w:rsid w:val="00F16AD2"/>
    <w:rsid w:val="00F233C1"/>
    <w:rsid w:val="00F23787"/>
    <w:rsid w:val="00F24CF0"/>
    <w:rsid w:val="00F24FC4"/>
    <w:rsid w:val="00F3108E"/>
    <w:rsid w:val="00F330D0"/>
    <w:rsid w:val="00F357BD"/>
    <w:rsid w:val="00F37026"/>
    <w:rsid w:val="00F372A7"/>
    <w:rsid w:val="00F377A9"/>
    <w:rsid w:val="00F42C1F"/>
    <w:rsid w:val="00F47964"/>
    <w:rsid w:val="00F5044B"/>
    <w:rsid w:val="00F5238B"/>
    <w:rsid w:val="00F53AF3"/>
    <w:rsid w:val="00F57425"/>
    <w:rsid w:val="00F60D25"/>
    <w:rsid w:val="00F62938"/>
    <w:rsid w:val="00F636A4"/>
    <w:rsid w:val="00F6392B"/>
    <w:rsid w:val="00F66520"/>
    <w:rsid w:val="00F6759D"/>
    <w:rsid w:val="00F7052F"/>
    <w:rsid w:val="00F768DB"/>
    <w:rsid w:val="00F77097"/>
    <w:rsid w:val="00F77882"/>
    <w:rsid w:val="00F804A4"/>
    <w:rsid w:val="00F83158"/>
    <w:rsid w:val="00F84E72"/>
    <w:rsid w:val="00F85A27"/>
    <w:rsid w:val="00F86854"/>
    <w:rsid w:val="00F90051"/>
    <w:rsid w:val="00F90700"/>
    <w:rsid w:val="00F90E9A"/>
    <w:rsid w:val="00F97C11"/>
    <w:rsid w:val="00FA0165"/>
    <w:rsid w:val="00FA4237"/>
    <w:rsid w:val="00FA49DF"/>
    <w:rsid w:val="00FA7153"/>
    <w:rsid w:val="00FA79D4"/>
    <w:rsid w:val="00FB214F"/>
    <w:rsid w:val="00FB2EB0"/>
    <w:rsid w:val="00FB4B8B"/>
    <w:rsid w:val="00FC2EFC"/>
    <w:rsid w:val="00FC3AF6"/>
    <w:rsid w:val="00FC3FE2"/>
    <w:rsid w:val="00FC48A0"/>
    <w:rsid w:val="00FC7651"/>
    <w:rsid w:val="00FD27C6"/>
    <w:rsid w:val="00FD2D8A"/>
    <w:rsid w:val="00FD543E"/>
    <w:rsid w:val="00FD722B"/>
    <w:rsid w:val="00FE068E"/>
    <w:rsid w:val="00FE30DE"/>
    <w:rsid w:val="00FE62D7"/>
    <w:rsid w:val="00FF07A9"/>
    <w:rsid w:val="00FF1E7A"/>
    <w:rsid w:val="00FF3002"/>
    <w:rsid w:val="00FF4068"/>
    <w:rsid w:val="00FF419E"/>
    <w:rsid w:val="00FF5057"/>
    <w:rsid w:val="03B2C53A"/>
    <w:rsid w:val="05FCBDEF"/>
    <w:rsid w:val="0645C82C"/>
    <w:rsid w:val="075608FC"/>
    <w:rsid w:val="0BC78500"/>
    <w:rsid w:val="0EBFC060"/>
    <w:rsid w:val="0FACE379"/>
    <w:rsid w:val="11173F3A"/>
    <w:rsid w:val="115A043D"/>
    <w:rsid w:val="14E4B941"/>
    <w:rsid w:val="18E3BAA2"/>
    <w:rsid w:val="195347E5"/>
    <w:rsid w:val="1BEA925D"/>
    <w:rsid w:val="1CF3D938"/>
    <w:rsid w:val="1D310413"/>
    <w:rsid w:val="1DA70D74"/>
    <w:rsid w:val="1F802D48"/>
    <w:rsid w:val="21A96EBB"/>
    <w:rsid w:val="25E01988"/>
    <w:rsid w:val="2659B1F7"/>
    <w:rsid w:val="275581D2"/>
    <w:rsid w:val="2822CE5F"/>
    <w:rsid w:val="28306C7B"/>
    <w:rsid w:val="2B40C484"/>
    <w:rsid w:val="2BEFCE83"/>
    <w:rsid w:val="2CB91D2C"/>
    <w:rsid w:val="2DBB5ED5"/>
    <w:rsid w:val="2F8486AC"/>
    <w:rsid w:val="32EDE32B"/>
    <w:rsid w:val="32EE05FF"/>
    <w:rsid w:val="36039768"/>
    <w:rsid w:val="36FF44E6"/>
    <w:rsid w:val="39171013"/>
    <w:rsid w:val="3AB11025"/>
    <w:rsid w:val="3AB72445"/>
    <w:rsid w:val="3CCBA1EB"/>
    <w:rsid w:val="3E44181B"/>
    <w:rsid w:val="3E4AB1B6"/>
    <w:rsid w:val="40730ECC"/>
    <w:rsid w:val="42759170"/>
    <w:rsid w:val="42DF3D84"/>
    <w:rsid w:val="46E38683"/>
    <w:rsid w:val="476EFF74"/>
    <w:rsid w:val="47BDD2E7"/>
    <w:rsid w:val="47F4131C"/>
    <w:rsid w:val="48F2D4B5"/>
    <w:rsid w:val="492E9B51"/>
    <w:rsid w:val="49389336"/>
    <w:rsid w:val="4AA2A596"/>
    <w:rsid w:val="4D3CF430"/>
    <w:rsid w:val="4FD2A2A3"/>
    <w:rsid w:val="50A516A4"/>
    <w:rsid w:val="52EC762A"/>
    <w:rsid w:val="53A36B28"/>
    <w:rsid w:val="5494897D"/>
    <w:rsid w:val="550463AD"/>
    <w:rsid w:val="56047555"/>
    <w:rsid w:val="562257AC"/>
    <w:rsid w:val="578FFDF8"/>
    <w:rsid w:val="594C62D2"/>
    <w:rsid w:val="59F3BC60"/>
    <w:rsid w:val="5B1861C9"/>
    <w:rsid w:val="5CD337C6"/>
    <w:rsid w:val="5D644687"/>
    <w:rsid w:val="5DB98A8D"/>
    <w:rsid w:val="5DDF2055"/>
    <w:rsid w:val="5F1B203E"/>
    <w:rsid w:val="5F1E39DA"/>
    <w:rsid w:val="5FA1157C"/>
    <w:rsid w:val="60F6A7F4"/>
    <w:rsid w:val="6396CB74"/>
    <w:rsid w:val="6710CD36"/>
    <w:rsid w:val="67D26DDA"/>
    <w:rsid w:val="6850253E"/>
    <w:rsid w:val="68DE7A76"/>
    <w:rsid w:val="69C4B094"/>
    <w:rsid w:val="6ABE00FE"/>
    <w:rsid w:val="6ABF766E"/>
    <w:rsid w:val="6C52C8BF"/>
    <w:rsid w:val="6C5F805E"/>
    <w:rsid w:val="6CF55D82"/>
    <w:rsid w:val="6DCAAD77"/>
    <w:rsid w:val="6F1F1D2C"/>
    <w:rsid w:val="6FB9383C"/>
    <w:rsid w:val="720B67C3"/>
    <w:rsid w:val="728D000E"/>
    <w:rsid w:val="72B6CF81"/>
    <w:rsid w:val="72DD5887"/>
    <w:rsid w:val="733AC3C6"/>
    <w:rsid w:val="73B02CEB"/>
    <w:rsid w:val="758AEDFE"/>
    <w:rsid w:val="75EFD6EF"/>
    <w:rsid w:val="766F5F57"/>
    <w:rsid w:val="7A898072"/>
    <w:rsid w:val="7AB317D5"/>
    <w:rsid w:val="7DE40128"/>
    <w:rsid w:val="7DF5E9BC"/>
    <w:rsid w:val="7E493981"/>
    <w:rsid w:val="7E49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AE6A2305-4BDB-4F8F-841C-EDD7C7F2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5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83B24"/>
    <w:pPr>
      <w:numPr>
        <w:numId w:val="21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C83B24"/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3F2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F298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customStyle="1" w:styleId="B1Char1">
    <w:name w:val="B1 Char1"/>
    <w:link w:val="B1"/>
    <w:qFormat/>
    <w:rsid w:val="003F2985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3F2985"/>
    <w:pPr>
      <w:ind w:left="360" w:hanging="360"/>
      <w:contextualSpacing/>
    </w:pPr>
  </w:style>
  <w:style w:type="paragraph" w:customStyle="1" w:styleId="TAH">
    <w:name w:val="TAH"/>
    <w:basedOn w:val="Normal"/>
    <w:link w:val="TAH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Normal"/>
    <w:link w:val="TALCar"/>
    <w:qFormat/>
    <w:rsid w:val="00D654E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LCar">
    <w:name w:val="TAL Car"/>
    <w:link w:val="TAL"/>
    <w:qFormat/>
    <w:rsid w:val="00D654EC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qFormat/>
    <w:locked/>
    <w:rsid w:val="00D654EC"/>
    <w:rPr>
      <w:rFonts w:ascii="Arial" w:eastAsia="Times New Rom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TH">
    <w:name w:val="TH"/>
    <w:basedOn w:val="Normal"/>
    <w:link w:val="THChar"/>
    <w:rsid w:val="00D654E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character" w:customStyle="1" w:styleId="THChar">
    <w:name w:val="TH Char"/>
    <w:link w:val="TH"/>
    <w:qFormat/>
    <w:rsid w:val="00D654EC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customStyle="1" w:styleId="TAC">
    <w:name w:val="TAC"/>
    <w:basedOn w:val="TAL"/>
    <w:rsid w:val="006F02A7"/>
    <w:pPr>
      <w:jc w:val="center"/>
    </w:pPr>
  </w:style>
  <w:style w:type="character" w:customStyle="1" w:styleId="B1Zchn">
    <w:name w:val="B1 Zchn"/>
    <w:qFormat/>
    <w:rsid w:val="00F01C30"/>
    <w:rPr>
      <w:rFonts w:eastAsia="Times New Roman"/>
    </w:rPr>
  </w:style>
  <w:style w:type="character" w:customStyle="1" w:styleId="B1Char">
    <w:name w:val="B1 Char"/>
    <w:qFormat/>
    <w:rsid w:val="00655C49"/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qFormat/>
    <w:rsid w:val="00A36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51178D-ED1F-4A51-BF35-5BB22F8C2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0641A-A370-4BAA-BC22-E1D6FCD4CB3A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1c6e7719-fcdf-43d9-93c1-f401bd4c4107"/>
    <ds:schemaRef ds:uri="a3e265ce-35e5-406a-a577-2d283f2c1c3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3040</TotalTime>
  <Pages>4</Pages>
  <Words>1594</Words>
  <Characters>9087</Characters>
  <Application>Microsoft Office Word</Application>
  <DocSecurity>0</DocSecurity>
  <Lines>75</Lines>
  <Paragraphs>21</Paragraphs>
  <ScaleCrop>false</ScaleCrop>
  <Company>Qualcomm Incorporated</Company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RAN2-129bis</cp:lastModifiedBy>
  <cp:revision>519</cp:revision>
  <dcterms:created xsi:type="dcterms:W3CDTF">2024-09-27T17:56:00Z</dcterms:created>
  <dcterms:modified xsi:type="dcterms:W3CDTF">2025-05-09T06:34:00Z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